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CFD" w:rsidRPr="00A90CFD" w:rsidRDefault="00A90CFD" w:rsidP="00A90CFD">
      <w:pPr>
        <w:spacing w:after="1" w:line="360" w:lineRule="auto"/>
        <w:jc w:val="center"/>
      </w:pPr>
      <w:r w:rsidRPr="00A90CFD">
        <w:rPr>
          <w:rFonts w:ascii="Calibri" w:hAnsi="Calibri" w:cs="Calibri"/>
          <w:b/>
        </w:rPr>
        <w:t>АРБИТРАЖНЫЙ СУД СЕВЕРО-ЗАПАДНОГО ОКРУГА</w:t>
      </w:r>
    </w:p>
    <w:p w:rsidR="00A90CFD" w:rsidRPr="00A90CFD" w:rsidRDefault="008C3408" w:rsidP="00A90CFD">
      <w:pPr>
        <w:spacing w:line="360" w:lineRule="auto"/>
        <w:jc w:val="center"/>
        <w:rPr>
          <w:b/>
        </w:rPr>
      </w:pPr>
      <w:hyperlink r:id="rId5" w:history="1">
        <w:r w:rsidR="00A90CFD" w:rsidRPr="008C3408">
          <w:rPr>
            <w:rStyle w:val="a4"/>
            <w:b/>
          </w:rPr>
          <w:t>Постановление АС Северо-Западного округа от 19.08.2026 по делу N А05-233/2025</w:t>
        </w:r>
      </w:hyperlink>
    </w:p>
    <w:p w:rsidR="00A90CFD" w:rsidRPr="00A90CFD" w:rsidRDefault="00A90CFD">
      <w:pPr>
        <w:spacing w:after="1" w:line="220" w:lineRule="atLeast"/>
        <w:jc w:val="both"/>
      </w:pPr>
    </w:p>
    <w:p w:rsidR="00A90CFD" w:rsidRPr="00A90CFD" w:rsidRDefault="00A90CFD">
      <w:pPr>
        <w:spacing w:after="1" w:line="220" w:lineRule="atLeast"/>
        <w:ind w:firstLine="540"/>
        <w:jc w:val="both"/>
        <w:rPr>
          <w:i/>
        </w:rPr>
      </w:pPr>
      <w:proofErr w:type="gramStart"/>
      <w:r w:rsidRPr="00A90CFD">
        <w:rPr>
          <w:rFonts w:ascii="Calibri" w:hAnsi="Calibri" w:cs="Calibri"/>
          <w:i/>
        </w:rPr>
        <w:t xml:space="preserve">Арбитражный суд Северо-Западного округа в составе председательствующего Соколовой С.В., судей </w:t>
      </w:r>
      <w:proofErr w:type="spellStart"/>
      <w:r w:rsidRPr="00A90CFD">
        <w:rPr>
          <w:rFonts w:ascii="Calibri" w:hAnsi="Calibri" w:cs="Calibri"/>
          <w:i/>
        </w:rPr>
        <w:t>Карсаковой</w:t>
      </w:r>
      <w:proofErr w:type="spellEnd"/>
      <w:r w:rsidRPr="00A90CFD">
        <w:rPr>
          <w:rFonts w:ascii="Calibri" w:hAnsi="Calibri" w:cs="Calibri"/>
          <w:i/>
        </w:rPr>
        <w:t xml:space="preserve"> И.В., Савицкой И.Г., рассмотрев 18.08.2026 в открытом судебном заседании кассационную жалобу Отделения Фонда пенсионного и социального страхования Российской Федерации по Архангельской области и Ненецкому автономному округу на решение Арбитражного суда Архангельской области от 09.10.2025 и постановление Четырнадцатого арбитражного апелляционного суда от 18.03.2026 по делу N А05-233</w:t>
      </w:r>
      <w:proofErr w:type="gramEnd"/>
      <w:r w:rsidRPr="00A90CFD">
        <w:rPr>
          <w:rFonts w:ascii="Calibri" w:hAnsi="Calibri" w:cs="Calibri"/>
          <w:i/>
        </w:rPr>
        <w:t>/2025,</w:t>
      </w:r>
    </w:p>
    <w:p w:rsidR="00A90CFD" w:rsidRPr="00A90CFD" w:rsidRDefault="00A90CFD">
      <w:pPr>
        <w:spacing w:after="1" w:line="220" w:lineRule="atLeast"/>
        <w:jc w:val="both"/>
        <w:rPr>
          <w:i/>
        </w:rPr>
      </w:pPr>
    </w:p>
    <w:p w:rsidR="00A90CFD" w:rsidRPr="00A90CFD" w:rsidRDefault="00A90CFD">
      <w:pPr>
        <w:spacing w:after="1" w:line="220" w:lineRule="atLeast"/>
        <w:jc w:val="center"/>
        <w:rPr>
          <w:i/>
        </w:rPr>
      </w:pPr>
      <w:r w:rsidRPr="00A90CFD">
        <w:rPr>
          <w:rFonts w:ascii="Calibri" w:hAnsi="Calibri" w:cs="Calibri"/>
          <w:i/>
        </w:rPr>
        <w:t>установил:</w:t>
      </w:r>
    </w:p>
    <w:p w:rsidR="00A90CFD" w:rsidRPr="00A90CFD" w:rsidRDefault="00A90CFD">
      <w:pPr>
        <w:spacing w:after="1" w:line="220" w:lineRule="atLeast"/>
        <w:jc w:val="both"/>
      </w:pPr>
    </w:p>
    <w:p w:rsidR="00A90CFD" w:rsidRPr="00A90CFD" w:rsidRDefault="00A90CFD">
      <w:pPr>
        <w:spacing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 xml:space="preserve">Администрация муниципального образования "Город Северодвинск", адрес: 164501, Архангельская обл., г. Северодвинск, ул. </w:t>
      </w:r>
      <w:proofErr w:type="spellStart"/>
      <w:r w:rsidRPr="00A90CFD">
        <w:rPr>
          <w:rFonts w:ascii="Calibri" w:hAnsi="Calibri" w:cs="Calibri"/>
        </w:rPr>
        <w:t>Плюснина</w:t>
      </w:r>
      <w:proofErr w:type="spellEnd"/>
      <w:r w:rsidRPr="00A90CFD">
        <w:rPr>
          <w:rFonts w:ascii="Calibri" w:hAnsi="Calibri" w:cs="Calibri"/>
        </w:rPr>
        <w:t>, д. 7, ОГРН 1032901000703, ИНН 2902018137 (далее - Администрация), обратилась в Арбитражный суд Архангельской области с заявлением о признании недействительными решений Отделения Фонда пенсионного и социального страхования Российской Федерации по Архангельской области и Ненецкому автономному округу, адрес: 163069, г. Архангельск, наб.</w:t>
      </w:r>
      <w:proofErr w:type="gramEnd"/>
      <w:r w:rsidRPr="00A90CFD">
        <w:rPr>
          <w:rFonts w:ascii="Calibri" w:hAnsi="Calibri" w:cs="Calibri"/>
        </w:rPr>
        <w:t xml:space="preserve"> Северной Двины, д. 28, ОГРН 1022900514515, ИНН 2901038317 (далее - Отделение), от 26.09.2024 N 290024400028703 о возмещении излишне понесенных расходов и N 290024400028704 о привлечении страхователя к ответственности за совершение правонарушения, установленного по результатам проверки полноты и </w:t>
      </w:r>
      <w:proofErr w:type="gramStart"/>
      <w:r w:rsidRPr="00A90CFD">
        <w:rPr>
          <w:rFonts w:ascii="Calibri" w:hAnsi="Calibri" w:cs="Calibri"/>
        </w:rPr>
        <w:t>достоверности</w:t>
      </w:r>
      <w:proofErr w:type="gramEnd"/>
      <w:r w:rsidRPr="00A90CFD">
        <w:rPr>
          <w:rFonts w:ascii="Calibri" w:hAnsi="Calibri" w:cs="Calibri"/>
        </w:rPr>
        <w:t xml:space="preserve"> представляемых страхователем или застрахованным лицом сведений и документов, необходимых для назначения и выплаты страхового обеспечения, а также для возмещения расходов страхователя на выплату социального пособия на погребение (с учетом уточнения требований в порядке статьи 49 Арбитражного процессуального кодекса Российской Федерации; далее - АПК РФ).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 xml:space="preserve">К участию в деле в качестве третьего лица, не заявляющего самостоятельных требований относительно предмета спора, привлечен </w:t>
      </w:r>
      <w:proofErr w:type="spellStart"/>
      <w:r w:rsidRPr="00A90CFD">
        <w:rPr>
          <w:rFonts w:ascii="Calibri" w:hAnsi="Calibri" w:cs="Calibri"/>
        </w:rPr>
        <w:t>Туфанов</w:t>
      </w:r>
      <w:proofErr w:type="spellEnd"/>
      <w:r w:rsidRPr="00A90CFD">
        <w:rPr>
          <w:rFonts w:ascii="Calibri" w:hAnsi="Calibri" w:cs="Calibri"/>
        </w:rPr>
        <w:t xml:space="preserve"> Максим Алексеевич.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Решением суда первой инстанции от 09.10.2025, оставленным без изменения постановлением апелляционного суда от 18.03.2026, заявленные требования удовлетворены.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В кассационной жалобе Отделение, ссылаясь на неправильное применением судами норм материального права, просит отменить решение от 09.10.2025 и постановление от 18.03.2026, принять по делу новый судебный акт - об отказе в удовлетворении заявленных требований.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 xml:space="preserve">Как указал податель кассационной жалобы, </w:t>
      </w:r>
      <w:proofErr w:type="spellStart"/>
      <w:r w:rsidRPr="00A90CFD">
        <w:rPr>
          <w:rFonts w:ascii="Calibri" w:hAnsi="Calibri" w:cs="Calibri"/>
        </w:rPr>
        <w:t>Туфанов</w:t>
      </w:r>
      <w:proofErr w:type="spellEnd"/>
      <w:r w:rsidRPr="00A90CFD">
        <w:rPr>
          <w:rFonts w:ascii="Calibri" w:hAnsi="Calibri" w:cs="Calibri"/>
        </w:rPr>
        <w:t xml:space="preserve"> М.А. не был зарегистрирован в качестве страхователя, добровольно вступившего в правоотношения по обязательному социальному страхованию на случай временной нетрудоспособности и в связи с материнством, не уплачивал страховые взносы с 27.10.2015 по 30.06.2016, в </w:t>
      </w:r>
      <w:proofErr w:type="gramStart"/>
      <w:r w:rsidRPr="00A90CFD">
        <w:rPr>
          <w:rFonts w:ascii="Calibri" w:hAnsi="Calibri" w:cs="Calibri"/>
        </w:rPr>
        <w:t>связи</w:t>
      </w:r>
      <w:proofErr w:type="gramEnd"/>
      <w:r w:rsidRPr="00A90CFD">
        <w:rPr>
          <w:rFonts w:ascii="Calibri" w:hAnsi="Calibri" w:cs="Calibri"/>
        </w:rPr>
        <w:t xml:space="preserve"> с чем пособие по временной нетрудоспособности необходимо исчислять в размере 80% среднего заработка; Администрация 11.06.2024 представила в Отделение недостоверные сведения о продолжительности страхового стажа застрахованного лица, что привело к выплате пособия по временной нетрудоспособности в завышенном размере; в уточняющих сведениях от 18.06.2024 не был заполнен раздел "Перерасчет", поэтому Администрации направлено извещение от 20.06.2024 N 13626 о необходимости его заполнения.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Лица, участвующие в деле, надлежащим образом извещены о времени и месте рассмотрения кассационной жалобы, однако своих представителей в судебное заседание не направили, поэтому кассационная жалоба рассмотрена в их отсутствие.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Законность обжалуемых судебных актов проверена в кассационном порядке.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lastRenderedPageBreak/>
        <w:t>Как следует из материалов дела, с 24.07.2024 по 15.08.2024 Отделением в отношении Администрации проведена камеральная проверка полноты и достоверности представляемых сведений и документов, необходимых для назначения и выплаты страхового обеспечения за период с 31.05.2024 по 18.06.2024, о чем составлен акт от 16.08.2024 N 290024400028701.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По результатам рассмотрения материалов камеральной проверки Отделением 26.09.2024 приняты решения N 290024400028703 о возмещении излишне понесенных расходов и N 290024400028704 о привлечении страхователя к ответственности за совершение правонарушения.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Указанными решениями Администрации предложено в добровольном порядке возместить 5655 руб. 56 коп</w:t>
      </w:r>
      <w:proofErr w:type="gramStart"/>
      <w:r w:rsidRPr="00A90CFD">
        <w:rPr>
          <w:rFonts w:ascii="Calibri" w:hAnsi="Calibri" w:cs="Calibri"/>
        </w:rPr>
        <w:t>.</w:t>
      </w:r>
      <w:proofErr w:type="gramEnd"/>
      <w:r w:rsidRPr="00A90CFD">
        <w:rPr>
          <w:rFonts w:ascii="Calibri" w:hAnsi="Calibri" w:cs="Calibri"/>
        </w:rPr>
        <w:t xml:space="preserve"> </w:t>
      </w:r>
      <w:proofErr w:type="gramStart"/>
      <w:r w:rsidRPr="00A90CFD">
        <w:rPr>
          <w:rFonts w:ascii="Calibri" w:hAnsi="Calibri" w:cs="Calibri"/>
        </w:rPr>
        <w:t>и</w:t>
      </w:r>
      <w:proofErr w:type="gramEnd"/>
      <w:r w:rsidRPr="00A90CFD">
        <w:rPr>
          <w:rFonts w:ascii="Calibri" w:hAnsi="Calibri" w:cs="Calibri"/>
        </w:rPr>
        <w:t>злишне понесенных Фондом пенсионного и социального страхования Российской Федерации расходов на выплату пособия по временной нетрудоспособности, Администрация привлечена к ответственности по части 2 статьи 15.2 Федерального закона от 29.12.2006 N 255-ФЗ "Об обязательном социальном страховании на случай временной нетрудоспособности и в связи с материнством" (далее - Закон N 255-ФЗ) в виде взыскания 2262 руб. 26 коп</w:t>
      </w:r>
      <w:proofErr w:type="gramStart"/>
      <w:r w:rsidRPr="00A90CFD">
        <w:rPr>
          <w:rFonts w:ascii="Calibri" w:hAnsi="Calibri" w:cs="Calibri"/>
        </w:rPr>
        <w:t>.</w:t>
      </w:r>
      <w:proofErr w:type="gramEnd"/>
      <w:r w:rsidRPr="00A90CFD">
        <w:rPr>
          <w:rFonts w:ascii="Calibri" w:hAnsi="Calibri" w:cs="Calibri"/>
        </w:rPr>
        <w:t xml:space="preserve"> </w:t>
      </w:r>
      <w:proofErr w:type="gramStart"/>
      <w:r w:rsidRPr="00A90CFD">
        <w:rPr>
          <w:rFonts w:ascii="Calibri" w:hAnsi="Calibri" w:cs="Calibri"/>
        </w:rPr>
        <w:t>ш</w:t>
      </w:r>
      <w:proofErr w:type="gramEnd"/>
      <w:r w:rsidRPr="00A90CFD">
        <w:rPr>
          <w:rFonts w:ascii="Calibri" w:hAnsi="Calibri" w:cs="Calibri"/>
        </w:rPr>
        <w:t>трафа.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>Как установило Отделение, для назначения и выплаты Туфанову М.А. пособия по временной нетрудоспособности по электронному листку нетрудоспособности N 910232111587 (с 31.05.2024 по 06.06.2024) в представленных 11.06.2024 сведения Администрация указала 8 лет 6 месяцев общего стажа.</w:t>
      </w:r>
      <w:proofErr w:type="gramEnd"/>
      <w:r w:rsidRPr="00A90CFD">
        <w:rPr>
          <w:rFonts w:ascii="Calibri" w:hAnsi="Calibri" w:cs="Calibri"/>
        </w:rPr>
        <w:t xml:space="preserve"> На основании этих сведений Отделение рассчитало и 18.06.2024 выплатило застрахованному лицу пособие в размере 28 278 руб. 11 коп</w:t>
      </w:r>
      <w:proofErr w:type="gramStart"/>
      <w:r w:rsidRPr="00A90CFD">
        <w:rPr>
          <w:rFonts w:ascii="Calibri" w:hAnsi="Calibri" w:cs="Calibri"/>
        </w:rPr>
        <w:t xml:space="preserve">., </w:t>
      </w:r>
      <w:proofErr w:type="gramEnd"/>
      <w:r w:rsidRPr="00A90CFD">
        <w:rPr>
          <w:rFonts w:ascii="Calibri" w:hAnsi="Calibri" w:cs="Calibri"/>
        </w:rPr>
        <w:t>т.е. из 100% среднего заработка.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Согласно поступившим от Администрации 10.07.2024 уточненным сведениям для перерасчета пособия по электронному листку нетрудоспособности N 910232111587 общий стаж Туфанова М.А. равен 7 годам 10 месяцам.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>Поскольку в соответствии с пунктом 2 части 1 статьи 7 Закона N 255-ФЗ застрахованному лицу, имеющему страховой стаж от 5 до 8 лет, пособие по временной нетрудоспособности выплачивается в размере 80% среднего заработка, по итогам проверки Отделение пришло к выводу, что представление Администрацией недостоверных сведений привело к выплате Туфанову М.А. за период с 31.05.2024 по 06.06.2024 пособия в завышенном</w:t>
      </w:r>
      <w:proofErr w:type="gramEnd"/>
      <w:r w:rsidRPr="00A90CFD">
        <w:rPr>
          <w:rFonts w:ascii="Calibri" w:hAnsi="Calibri" w:cs="Calibri"/>
        </w:rPr>
        <w:t xml:space="preserve"> </w:t>
      </w:r>
      <w:proofErr w:type="gramStart"/>
      <w:r w:rsidRPr="00A90CFD">
        <w:rPr>
          <w:rFonts w:ascii="Calibri" w:hAnsi="Calibri" w:cs="Calibri"/>
        </w:rPr>
        <w:t>размере</w:t>
      </w:r>
      <w:proofErr w:type="gramEnd"/>
      <w:r w:rsidRPr="00A90CFD">
        <w:rPr>
          <w:rFonts w:ascii="Calibri" w:hAnsi="Calibri" w:cs="Calibri"/>
        </w:rPr>
        <w:t>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Во исполнение решений Отделение 16.10.2024 выставило Администрации требования N 2900241000026301, 290024700023801 об уплате недоимки по страховым взносам, пеней и штрафов, возмещении расходов, излишне понесенных на выплату страхового обеспечения.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Решением Отделения от 18.10.2024 N НД-08-12/72490 жалоба Администрации на решения от 26.09.2024 N 290024400028703, 290024400028704 оставлена без удовлетворения.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Администрация оспорила решения Отделения от 26.09.2024 N 290024400028703, 290024400028704 в судебном порядке.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Суды первой и апелляционной инстанций удовлетворили заявленные требования.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Кассационная инстанция, рассмотрев материалы дела и проверив правильность применения судами норм материального и процессуального права, не нашла оснований для удовлетворения кассационной жалобы.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Назначение и выплата страхового обеспечения осуществляются страховщиком на основании 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(часть 16 статьи 13 Закона N 255-ФЗ).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lastRenderedPageBreak/>
        <w:t>В соответствии с частью 1 статьи 15.1 Закона N 255-ФЗ юридические лица несут ответственность за достоверность сведений, содержащихся в документах, выдаваемых ими застрахованному лицу и необходимых для назначения, исчисления и выплаты страхового обеспечения.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>На основании части 2 статьи 15.2 Закона N 255-ФЗ представление страхователем недостоверных сведений и документов, необходимых для назначения и выплаты страхового обеспечения, или их сокрытие, повлекшие излишне понесенные расходы на выплату страхового обеспечения, влечет взыскание со страхователя штрафа в размере 20% от суммы излишне понесенных расходов, но не более 5000 руб. и не менее 1000 руб.</w:t>
      </w:r>
      <w:proofErr w:type="gramEnd"/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 xml:space="preserve">Согласно части 2 статьи 15.1 Закона N </w:t>
      </w:r>
      <w:proofErr w:type="gramStart"/>
      <w:r w:rsidRPr="00A90CFD">
        <w:rPr>
          <w:rFonts w:ascii="Calibri" w:hAnsi="Calibri" w:cs="Calibri"/>
        </w:rPr>
        <w:t>255-ФЗ</w:t>
      </w:r>
      <w:proofErr w:type="gramEnd"/>
      <w:r w:rsidRPr="00A90CFD">
        <w:rPr>
          <w:rFonts w:ascii="Calibri" w:hAnsi="Calibri" w:cs="Calibri"/>
        </w:rPr>
        <w:t xml:space="preserve"> в случае если представление недостоверных сведений повлекло за собой выплату излишних сумм страхового обеспечения, виновные лица возмещают страховщику причиненный ущерб в порядке, установленном законодательством Российской Федерации.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>В соответствии с частью 17 статьи 13 Закона N 255-ФЗ состав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 порядок 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</w:t>
      </w:r>
      <w:proofErr w:type="gramEnd"/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Постановлением Правительства Российской Федерации от 23.11.2021 N 2010 утверждены Правила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 (далее - Правила).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Согласно пунктам 5 и 6 Правил при наступлении страхового случая застрахованное лицо представляет страхователю по месту своей работы (службы, иной деятельности) сведения и документы, необходимые для назначения и выплаты пособия, в случае их отсутствия у страхователя; сведения о застрахованном лице представляются страхователю при трудоустройстве застрахованного лица или в период осуществления им трудовой, служебной и иной деятельности, а также при их изменении.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Страхователь передает полученные им сведения и документы, необходимые для назначения и выплаты пособий, предусмотренные пунктом 5 Правил, и сведения о застрахованном лице в территориальный орган страховщика по месту своей регистрации в срок не позднее трех рабочих дней со дня их получения (пункт 7 Правил).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>Сведения, необходимые для назначения и выплаты пособия по временной нетрудоспособности, которые должен представить страхователь, указаны в пункте 22 Правил, согласно подпункту "а" которого в проверяемом периоде страхователи не позднее трех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 о продолжительности страхового стажа застрахованного</w:t>
      </w:r>
      <w:proofErr w:type="gramEnd"/>
      <w:r w:rsidRPr="00A90CFD">
        <w:rPr>
          <w:rFonts w:ascii="Calibri" w:hAnsi="Calibri" w:cs="Calibri"/>
        </w:rPr>
        <w:t xml:space="preserve"> лица на день наступления временной нетрудоспособности.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В соответствии с пунктом 23 Правил сведения, указанные в пункте 22 Правил, размещаются страхователем в объеме, указанном в запросе страховщика, который направляется страхователю одновременно с данными о закрытии электронного листка нетрудоспособности. При наличии у страховщика этих сведений они не запрашиваются у страхователя.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lastRenderedPageBreak/>
        <w:t>Суды, установив, что на 07.05.2024 Отделение располагало сведениями об истинном страховом стаже Труфанова М.А., пришли к выводу, что на дату выплаты (18.06.2024) застрахованному лицу пособия по временной нетрудоспособности по электронному листку нетрудоспособности N 910232111587 Отделение не могло не знать, какой размер пособия соответствует требованиям действующего законодательства. Данные обстоятельства, как указали суды, свидетельствуют об отсутствии вины Администрации в представлении недостоверных сведений, что исключает привлечение страхователя к ответственности, предусмотренной частью 2 статьи 15.2 Закона N 255-ФЗ, возмещение страховщику ущерба в виде излишне выплаченной суммы.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В кассационной жалобе не приведено обстоятельств, опровергающих указанный вывод судов.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>Из материалов дела следует, что согласно представленным Администрацией 26.03.2024 в отношении Туфанова М.А. уточняющим сведениям для назначения и выплаты пособия по временной нетрудоспособности (с 28.02.2024 по 07.03.2024) по электронному листку нетрудоспособности N 910217761024 и первичным сведениям для назначения и выплаты пособия по временной нетрудоспособности (с 08.03.2024 по 22.03.2024) общий стаж составил 7 лет 7 месяцев;</w:t>
      </w:r>
      <w:proofErr w:type="gramEnd"/>
      <w:r w:rsidRPr="00A90CFD">
        <w:rPr>
          <w:rFonts w:ascii="Calibri" w:hAnsi="Calibri" w:cs="Calibri"/>
        </w:rPr>
        <w:t xml:space="preserve"> в поступивших 04.04.2024 от Администрации уточненных сведениях для перерасчета пособия по электронному листку нетрудоспособности N 910221985947 указано, что общей стаж Туфанова М.А. равен 8 годам 3 месяцам.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 xml:space="preserve">Отделение по факту выплаты пособия (с 19.04.2024 по 21.06.2024) провело камеральную проверку за период с 28.02.2024 по 10.04.2024, в ходе которой запросило у Администрации (требование о представлении сведений и документов от 02.05.2024 N 290024400014901) документы, подтверждающие наличие трудовых отношений между Администрацией и </w:t>
      </w:r>
      <w:proofErr w:type="spellStart"/>
      <w:r w:rsidRPr="00A90CFD">
        <w:rPr>
          <w:rFonts w:ascii="Calibri" w:hAnsi="Calibri" w:cs="Calibri"/>
        </w:rPr>
        <w:t>Туфановым</w:t>
      </w:r>
      <w:proofErr w:type="spellEnd"/>
      <w:r w:rsidRPr="00A90CFD">
        <w:rPr>
          <w:rFonts w:ascii="Calibri" w:hAnsi="Calibri" w:cs="Calibri"/>
        </w:rPr>
        <w:t xml:space="preserve"> М.А. и страховой стаж застрахованного лица.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>Документы по требованию от 02.05.2024 N 290024400014901 представлены Администрацией 07.05.2024, в ходе камеральной проверки Отделение также располагало сведениями из информационных ресурсов Фонда пенсионного и социального страхования Российской Федерации о трудовой деятельности Туфанова М.А., что усматривается из акта камеральной проверки от 02.07.2024 N 290024400014902, согласно которому в общий страховой стаж застрахованного лица включен период с 27.10.2015 по 30.06.2016, когда Труфанов</w:t>
      </w:r>
      <w:proofErr w:type="gramEnd"/>
      <w:r w:rsidRPr="00A90CFD">
        <w:rPr>
          <w:rFonts w:ascii="Calibri" w:hAnsi="Calibri" w:cs="Calibri"/>
        </w:rPr>
        <w:t xml:space="preserve"> М.А. являлся индивидуальным предпринимателем, однако по данным Отделения не был зарегистрирован в качестве страхователя, добровольно вступившего в правоотношения по обязательному социальному страхованию, не уплачивал страховых взносов. Период с 27.10.2015 по 30.06.2016, как полагает Отделение, не подлежит включению в страховой стаж при исчислении пособия по временной нетрудоспособности.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>Поскольку необходимым условием для возмещения Отделению излишней суммы пособия и привлечения Администрации к ответственности по части 2 статьи 15.2 Закона N 255-ФЗ является вина страхователя в представлении недостоверных сведений, послуживших основанием для неверного расчета пособия, а в рассматриваемом случае вина Администрации не установлена, суды обоснованно констатировали отсутствие у Отделения правовых оснований для принятия оспоренных решений.</w:t>
      </w:r>
      <w:proofErr w:type="gramEnd"/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По существу доводы кассационной жалобы направлены на переоценку доказательств, не содержат фактов, которые не были проверены и не учтены судами при рассмотрении дела и влияли на обоснованность и законность обжалуемых судебных актов либо опровергали выводы судов.</w:t>
      </w:r>
    </w:p>
    <w:p w:rsidR="00A90CFD" w:rsidRPr="00A90CFD" w:rsidRDefault="00A90CFD">
      <w:pPr>
        <w:spacing w:before="220" w:after="1" w:line="220" w:lineRule="atLeast"/>
        <w:ind w:firstLine="540"/>
        <w:jc w:val="both"/>
      </w:pPr>
      <w:proofErr w:type="gramStart"/>
      <w:r w:rsidRPr="00A90CFD">
        <w:rPr>
          <w:rFonts w:ascii="Calibri" w:hAnsi="Calibri" w:cs="Calibri"/>
        </w:rPr>
        <w:t xml:space="preserve">Фактические обстоятельства установлены судами на основе полного и всестороннего исследования имеющихся в деле доказательств, нормы материального права применены правильно, процессуальных нарушений, в том числе предусмотренных статьей 288 АПК РФ, </w:t>
      </w:r>
      <w:r w:rsidRPr="00A90CFD">
        <w:rPr>
          <w:rFonts w:ascii="Calibri" w:hAnsi="Calibri" w:cs="Calibri"/>
        </w:rPr>
        <w:lastRenderedPageBreak/>
        <w:t>судами не допущено, поэтому суд кассационной инстанции не нашел оснований для отмены обжалуемых судебных актов и удовлетворения кассационной жалобы.</w:t>
      </w:r>
      <w:proofErr w:type="gramEnd"/>
    </w:p>
    <w:p w:rsidR="00A90CFD" w:rsidRPr="00A90CFD" w:rsidRDefault="00A90CFD">
      <w:pPr>
        <w:spacing w:before="220"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Руководствуясь статьей 286, пунктом 1 части 1 статьи 287 и статьей 289 Арбитражного процессуального кодекса Российской Федерации, Арбитражный суд Северо-Западного округа</w:t>
      </w:r>
    </w:p>
    <w:p w:rsidR="00A90CFD" w:rsidRPr="00A90CFD" w:rsidRDefault="00A90CFD">
      <w:pPr>
        <w:spacing w:after="1" w:line="220" w:lineRule="atLeast"/>
        <w:jc w:val="both"/>
      </w:pPr>
    </w:p>
    <w:p w:rsidR="00A90CFD" w:rsidRPr="00A90CFD" w:rsidRDefault="00A90CFD">
      <w:pPr>
        <w:spacing w:after="1" w:line="220" w:lineRule="atLeast"/>
        <w:jc w:val="center"/>
      </w:pPr>
      <w:r w:rsidRPr="00A90CFD">
        <w:rPr>
          <w:rFonts w:ascii="Calibri" w:hAnsi="Calibri" w:cs="Calibri"/>
        </w:rPr>
        <w:t>постановил:</w:t>
      </w:r>
    </w:p>
    <w:p w:rsidR="00A90CFD" w:rsidRPr="00A90CFD" w:rsidRDefault="00A90CFD">
      <w:pPr>
        <w:spacing w:after="1" w:line="220" w:lineRule="atLeast"/>
        <w:jc w:val="both"/>
      </w:pPr>
    </w:p>
    <w:p w:rsidR="00A90CFD" w:rsidRPr="00A90CFD" w:rsidRDefault="00A90CFD">
      <w:pPr>
        <w:spacing w:after="1" w:line="220" w:lineRule="atLeast"/>
        <w:ind w:firstLine="540"/>
        <w:jc w:val="both"/>
      </w:pPr>
      <w:r w:rsidRPr="00A90CFD">
        <w:rPr>
          <w:rFonts w:ascii="Calibri" w:hAnsi="Calibri" w:cs="Calibri"/>
        </w:rPr>
        <w:t>решение Арбитражного суда Архангельской области от 09.10.2025 и постановление Четырнадцатого арбитражного апелляционного суда от 18.03.2026 по делу N А05-233/2025 оставить без изменения, а кассационную жалобу Отделения Фонда пенсионного и социального страхования Российской Федерации по Архангельской области и Ненецкому автономному округу - без удовлетворения.</w:t>
      </w:r>
    </w:p>
    <w:p w:rsidR="00A90CFD" w:rsidRPr="00A90CFD" w:rsidRDefault="00A90CFD">
      <w:pPr>
        <w:spacing w:after="1" w:line="220" w:lineRule="atLeast"/>
        <w:jc w:val="both"/>
      </w:pPr>
    </w:p>
    <w:p w:rsidR="00A90CFD" w:rsidRPr="008C3408" w:rsidRDefault="00A90CFD">
      <w:pPr>
        <w:spacing w:after="1" w:line="220" w:lineRule="atLeast"/>
        <w:jc w:val="right"/>
        <w:rPr>
          <w:b/>
        </w:rPr>
      </w:pPr>
      <w:r w:rsidRPr="008C3408">
        <w:rPr>
          <w:rFonts w:ascii="Calibri" w:hAnsi="Calibri" w:cs="Calibri"/>
          <w:b/>
        </w:rPr>
        <w:t>Председательствующий</w:t>
      </w:r>
    </w:p>
    <w:p w:rsidR="00A90CFD" w:rsidRPr="008C3408" w:rsidRDefault="00A90CFD">
      <w:pPr>
        <w:spacing w:after="1" w:line="220" w:lineRule="atLeast"/>
        <w:jc w:val="right"/>
        <w:rPr>
          <w:b/>
        </w:rPr>
      </w:pPr>
      <w:r w:rsidRPr="008C3408">
        <w:rPr>
          <w:rFonts w:ascii="Calibri" w:hAnsi="Calibri" w:cs="Calibri"/>
          <w:b/>
        </w:rPr>
        <w:t>С.В.СОКОЛОВА</w:t>
      </w:r>
    </w:p>
    <w:p w:rsidR="00A90CFD" w:rsidRPr="008C3408" w:rsidRDefault="00A90CFD">
      <w:pPr>
        <w:spacing w:after="1" w:line="220" w:lineRule="atLeast"/>
        <w:jc w:val="both"/>
        <w:rPr>
          <w:b/>
        </w:rPr>
      </w:pPr>
    </w:p>
    <w:p w:rsidR="00A90CFD" w:rsidRPr="008C3408" w:rsidRDefault="00A90CFD">
      <w:pPr>
        <w:spacing w:after="1" w:line="220" w:lineRule="atLeast"/>
        <w:jc w:val="right"/>
        <w:rPr>
          <w:b/>
        </w:rPr>
      </w:pPr>
      <w:r w:rsidRPr="008C3408">
        <w:rPr>
          <w:rFonts w:ascii="Calibri" w:hAnsi="Calibri" w:cs="Calibri"/>
          <w:b/>
        </w:rPr>
        <w:t>Судьи</w:t>
      </w:r>
    </w:p>
    <w:p w:rsidR="00A90CFD" w:rsidRPr="008C3408" w:rsidRDefault="00A90CFD">
      <w:pPr>
        <w:spacing w:after="1" w:line="220" w:lineRule="atLeast"/>
        <w:jc w:val="right"/>
        <w:rPr>
          <w:b/>
        </w:rPr>
      </w:pPr>
      <w:r w:rsidRPr="008C3408">
        <w:rPr>
          <w:rFonts w:ascii="Calibri" w:hAnsi="Calibri" w:cs="Calibri"/>
          <w:b/>
        </w:rPr>
        <w:t>И.В.КАРСАКОВА</w:t>
      </w:r>
    </w:p>
    <w:p w:rsidR="00A90CFD" w:rsidRPr="008C3408" w:rsidRDefault="00A90CFD">
      <w:pPr>
        <w:spacing w:after="1" w:line="220" w:lineRule="atLeast"/>
        <w:jc w:val="right"/>
        <w:rPr>
          <w:b/>
        </w:rPr>
      </w:pPr>
      <w:r w:rsidRPr="008C3408">
        <w:rPr>
          <w:rFonts w:ascii="Calibri" w:hAnsi="Calibri" w:cs="Calibri"/>
          <w:b/>
        </w:rPr>
        <w:t>И.Г.САВИЦКАЯ</w:t>
      </w:r>
    </w:p>
    <w:p w:rsidR="00A90CFD" w:rsidRPr="00A90CFD" w:rsidRDefault="00A90CFD">
      <w:pPr>
        <w:spacing w:after="1" w:line="220" w:lineRule="atLeast"/>
        <w:jc w:val="both"/>
      </w:pPr>
    </w:p>
    <w:p w:rsidR="00A90CFD" w:rsidRPr="00A90CFD" w:rsidRDefault="00A90CFD">
      <w:pPr>
        <w:spacing w:after="1" w:line="220" w:lineRule="atLeast"/>
        <w:jc w:val="both"/>
      </w:pPr>
      <w:bookmarkStart w:id="0" w:name="_GoBack"/>
      <w:bookmarkEnd w:id="0"/>
    </w:p>
    <w:sectPr w:rsidR="00A90CFD" w:rsidRPr="00A90CFD" w:rsidSect="00BC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124FEF"/>
    <w:rsid w:val="002426F7"/>
    <w:rsid w:val="002D7D9A"/>
    <w:rsid w:val="00310DB7"/>
    <w:rsid w:val="005005D7"/>
    <w:rsid w:val="00587BCD"/>
    <w:rsid w:val="00847224"/>
    <w:rsid w:val="008C3408"/>
    <w:rsid w:val="008F54BB"/>
    <w:rsid w:val="00A90CFD"/>
    <w:rsid w:val="00EF6805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.arbitr.ru/Card/446e5706-b30e-4764-8b39-f8f3738cef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2211</Words>
  <Characters>12608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2026-09-21T08:22:00Z</dcterms:created>
  <dcterms:modified xsi:type="dcterms:W3CDTF">2026-09-21T08:29:00Z</dcterms:modified>
</cp:coreProperties>
</file>