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EA4" w:rsidRPr="00E66EA4" w:rsidRDefault="00E66EA4" w:rsidP="00E66EA4">
      <w:pPr>
        <w:pStyle w:val="a9"/>
        <w:spacing w:line="360" w:lineRule="auto"/>
        <w:jc w:val="center"/>
        <w:rPr>
          <w:rFonts w:asciiTheme="majorHAnsi" w:hAnsiTheme="majorHAnsi" w:cstheme="majorHAnsi"/>
          <w:b/>
          <w:lang w:val="ru-RU"/>
        </w:rPr>
      </w:pPr>
      <w:r w:rsidRPr="00E66EA4">
        <w:rPr>
          <w:rFonts w:asciiTheme="majorHAnsi" w:hAnsiTheme="majorHAnsi" w:cstheme="majorHAnsi"/>
          <w:b/>
          <w:lang w:val="ru-RU"/>
        </w:rPr>
        <w:t>ПРАВИТЕЛЬСТВО РОССИЙСКОЙ ФЕДЕРАЦИИ</w:t>
      </w:r>
    </w:p>
    <w:p w:rsidR="00E66EA4" w:rsidRPr="008C1479" w:rsidRDefault="008C1479" w:rsidP="00E66EA4">
      <w:pPr>
        <w:pStyle w:val="a9"/>
        <w:spacing w:line="360" w:lineRule="auto"/>
        <w:jc w:val="center"/>
        <w:rPr>
          <w:rStyle w:val="aff8"/>
          <w:rFonts w:asciiTheme="majorHAnsi" w:hAnsiTheme="majorHAnsi" w:cstheme="majorHAnsi"/>
          <w:b/>
          <w:lang w:val="ru-RU"/>
        </w:rPr>
      </w:pPr>
      <w:r>
        <w:rPr>
          <w:rFonts w:asciiTheme="majorHAnsi" w:hAnsiTheme="majorHAnsi" w:cstheme="majorHAnsi"/>
          <w:b/>
          <w:lang w:val="ru-RU"/>
        </w:rPr>
        <w:fldChar w:fldCharType="begin"/>
      </w:r>
      <w:r>
        <w:rPr>
          <w:rFonts w:asciiTheme="majorHAnsi" w:hAnsiTheme="majorHAnsi" w:cstheme="majorHAnsi"/>
          <w:b/>
          <w:lang w:val="ru-RU"/>
        </w:rPr>
        <w:instrText xml:space="preserve"> HYPERLINK "http://publication.pravo.gov.ru/document/0001202609250046?ysclid=mukd60owi7100298722" </w:instrText>
      </w:r>
      <w:r>
        <w:rPr>
          <w:rFonts w:asciiTheme="majorHAnsi" w:hAnsiTheme="majorHAnsi" w:cstheme="majorHAnsi"/>
          <w:b/>
          <w:lang w:val="ru-RU"/>
        </w:rPr>
      </w:r>
      <w:r>
        <w:rPr>
          <w:rFonts w:asciiTheme="majorHAnsi" w:hAnsiTheme="majorHAnsi" w:cstheme="majorHAnsi"/>
          <w:b/>
          <w:lang w:val="ru-RU"/>
        </w:rPr>
        <w:fldChar w:fldCharType="separate"/>
      </w:r>
      <w:bookmarkStart w:id="0" w:name="_GoBack"/>
      <w:r w:rsidR="00E66EA4" w:rsidRPr="008C1479">
        <w:rPr>
          <w:rStyle w:val="aff8"/>
          <w:rFonts w:asciiTheme="majorHAnsi" w:hAnsiTheme="majorHAnsi" w:cstheme="majorHAnsi"/>
          <w:b/>
          <w:lang w:val="ru-RU"/>
        </w:rPr>
        <w:t xml:space="preserve">Постановление Правительства РФ от 25.09.2026 </w:t>
      </w:r>
      <w:r w:rsidR="00E66EA4" w:rsidRPr="008C1479">
        <w:rPr>
          <w:rStyle w:val="aff8"/>
          <w:rFonts w:asciiTheme="majorHAnsi" w:hAnsiTheme="majorHAnsi" w:cstheme="majorHAnsi"/>
          <w:b/>
        </w:rPr>
        <w:t>N</w:t>
      </w:r>
      <w:r w:rsidR="00E66EA4" w:rsidRPr="008C1479">
        <w:rPr>
          <w:rStyle w:val="aff8"/>
          <w:rFonts w:asciiTheme="majorHAnsi" w:hAnsiTheme="majorHAnsi" w:cstheme="majorHAnsi"/>
          <w:b/>
          <w:lang w:val="ru-RU"/>
        </w:rPr>
        <w:t xml:space="preserve"> 1234</w:t>
      </w:r>
    </w:p>
    <w:bookmarkEnd w:id="0"/>
    <w:p w:rsidR="002406BA" w:rsidRPr="008C1479" w:rsidRDefault="002406BA">
      <w:pPr>
        <w:rPr>
          <w:rStyle w:val="aff8"/>
          <w:rFonts w:asciiTheme="majorHAnsi" w:hAnsiTheme="majorHAnsi" w:cstheme="majorHAnsi"/>
          <w:sz w:val="22"/>
          <w:lang w:val="ru-RU"/>
        </w:rPr>
      </w:pPr>
    </w:p>
    <w:p w:rsidR="002406BA" w:rsidRPr="00E66EA4" w:rsidRDefault="00E66EA4" w:rsidP="00E66EA4">
      <w:pPr>
        <w:spacing w:after="120"/>
        <w:ind w:firstLine="567"/>
        <w:rPr>
          <w:rFonts w:asciiTheme="majorHAnsi" w:hAnsiTheme="majorHAnsi" w:cstheme="majorHAnsi"/>
          <w:sz w:val="22"/>
          <w:lang w:val="ru-RU"/>
        </w:rPr>
      </w:pPr>
      <w:r w:rsidRPr="008C1479">
        <w:rPr>
          <w:rStyle w:val="aff8"/>
          <w:rFonts w:asciiTheme="majorHAnsi" w:hAnsiTheme="majorHAnsi" w:cstheme="majorHAnsi"/>
          <w:b/>
          <w:sz w:val="22"/>
          <w:lang w:val="ru-RU"/>
        </w:rPr>
        <w:t>О внесении изменений в некоторые акты Правительства Российской Федерации</w:t>
      </w:r>
      <w:r w:rsidR="008C1479">
        <w:rPr>
          <w:rFonts w:asciiTheme="majorHAnsi" w:hAnsiTheme="majorHAnsi" w:cstheme="majorHAnsi"/>
          <w:b/>
          <w:sz w:val="22"/>
          <w:lang w:val="ru-RU"/>
        </w:rPr>
        <w:fldChar w:fldCharType="end"/>
      </w:r>
    </w:p>
    <w:p w:rsidR="002406BA" w:rsidRPr="00E66EA4" w:rsidRDefault="002406BA">
      <w:pPr>
        <w:rPr>
          <w:rFonts w:asciiTheme="majorHAnsi" w:hAnsiTheme="majorHAnsi" w:cstheme="majorHAnsi"/>
          <w:sz w:val="22"/>
          <w:lang w:val="ru-RU"/>
        </w:rPr>
      </w:pPr>
    </w:p>
    <w:p w:rsidR="002406BA" w:rsidRPr="008C1479" w:rsidRDefault="00E66EA4" w:rsidP="00E66EA4">
      <w:pPr>
        <w:spacing w:before="240"/>
        <w:ind w:firstLine="709"/>
        <w:jc w:val="both"/>
        <w:rPr>
          <w:rFonts w:asciiTheme="majorHAnsi" w:hAnsiTheme="majorHAnsi" w:cstheme="majorHAnsi"/>
          <w:sz w:val="22"/>
          <w:lang w:val="ru-RU"/>
        </w:rPr>
      </w:pPr>
      <w:r w:rsidRPr="008C1479">
        <w:rPr>
          <w:rFonts w:asciiTheme="majorHAnsi" w:hAnsiTheme="majorHAnsi" w:cstheme="majorHAnsi"/>
          <w:sz w:val="22"/>
          <w:lang w:val="ru-RU"/>
        </w:rPr>
        <w:t>Правительство Российской Федерации постановляет:</w:t>
      </w:r>
    </w:p>
    <w:p w:rsidR="002406BA" w:rsidRPr="00E66EA4" w:rsidRDefault="00E66EA4" w:rsidP="00E66EA4">
      <w:pPr>
        <w:spacing w:before="240"/>
        <w:ind w:firstLine="709"/>
        <w:jc w:val="both"/>
        <w:rPr>
          <w:rFonts w:asciiTheme="majorHAnsi" w:hAnsiTheme="majorHAnsi" w:cstheme="majorHAnsi"/>
          <w:sz w:val="22"/>
          <w:lang w:val="ru-RU"/>
        </w:rPr>
      </w:pPr>
      <w:r w:rsidRPr="00E66EA4">
        <w:rPr>
          <w:rFonts w:asciiTheme="majorHAnsi" w:hAnsiTheme="majorHAnsi" w:cstheme="majorHAnsi"/>
          <w:sz w:val="22"/>
          <w:lang w:val="ru-RU"/>
        </w:rPr>
        <w:t>1. Утвердить прилагаемые изменения, которые вносятся в акты Правительства Российской Федерации.</w:t>
      </w:r>
    </w:p>
    <w:p w:rsidR="002406BA" w:rsidRPr="00E66EA4" w:rsidRDefault="00E66EA4" w:rsidP="00E66EA4">
      <w:pPr>
        <w:spacing w:before="240"/>
        <w:ind w:firstLine="709"/>
        <w:jc w:val="both"/>
        <w:rPr>
          <w:rFonts w:asciiTheme="majorHAnsi" w:hAnsiTheme="majorHAnsi" w:cstheme="majorHAnsi"/>
          <w:sz w:val="22"/>
          <w:lang w:val="ru-RU"/>
        </w:rPr>
      </w:pPr>
      <w:r w:rsidRPr="00E66EA4">
        <w:rPr>
          <w:rFonts w:asciiTheme="majorHAnsi" w:hAnsiTheme="majorHAnsi" w:cstheme="majorHAnsi"/>
          <w:sz w:val="22"/>
          <w:lang w:val="ru-RU"/>
        </w:rPr>
        <w:t xml:space="preserve">2. Финансовое обеспечение расходов, связанных с реализацией настоящего постановления, осуществлять в пределах установленной предельной численности работников федеральных государственных органов и бюджетных ассигнований, предусмотренных указанным органам в федеральном бюджете на соответствующий финансовый год и плановый период на </w:t>
      </w:r>
      <w:proofErr w:type="gramStart"/>
      <w:r w:rsidRPr="00E66EA4">
        <w:rPr>
          <w:rFonts w:asciiTheme="majorHAnsi" w:hAnsiTheme="majorHAnsi" w:cstheme="majorHAnsi"/>
          <w:sz w:val="22"/>
          <w:lang w:val="ru-RU"/>
        </w:rPr>
        <w:t>руководство</w:t>
      </w:r>
      <w:proofErr w:type="gramEnd"/>
      <w:r w:rsidRPr="00E66EA4">
        <w:rPr>
          <w:rFonts w:asciiTheme="majorHAnsi" w:hAnsiTheme="majorHAnsi" w:cstheme="majorHAnsi"/>
          <w:sz w:val="22"/>
          <w:lang w:val="ru-RU"/>
        </w:rPr>
        <w:t xml:space="preserve"> и управление в сфере установленных функций.</w:t>
      </w:r>
    </w:p>
    <w:p w:rsidR="002406BA" w:rsidRPr="00E66EA4" w:rsidRDefault="00E66EA4" w:rsidP="00E66EA4">
      <w:pPr>
        <w:spacing w:before="240"/>
        <w:ind w:firstLine="709"/>
        <w:jc w:val="both"/>
        <w:rPr>
          <w:rFonts w:asciiTheme="majorHAnsi" w:hAnsiTheme="majorHAnsi" w:cstheme="majorHAnsi"/>
          <w:sz w:val="22"/>
          <w:lang w:val="ru-RU"/>
        </w:rPr>
      </w:pPr>
      <w:r w:rsidRPr="00E66EA4">
        <w:rPr>
          <w:rFonts w:asciiTheme="majorHAnsi" w:hAnsiTheme="majorHAnsi" w:cstheme="majorHAnsi"/>
          <w:sz w:val="22"/>
          <w:lang w:val="ru-RU"/>
        </w:rPr>
        <w:t>3. Настоящее постановление вступает в силу с 1 января 2027 г.</w:t>
      </w:r>
    </w:p>
    <w:p w:rsidR="002406BA" w:rsidRPr="00E66EA4" w:rsidRDefault="002406BA">
      <w:pPr>
        <w:rPr>
          <w:rFonts w:asciiTheme="majorHAnsi" w:hAnsiTheme="majorHAnsi" w:cstheme="majorHAnsi"/>
          <w:sz w:val="22"/>
          <w:lang w:val="ru-RU"/>
        </w:rPr>
      </w:pPr>
    </w:p>
    <w:p w:rsidR="00E66EA4" w:rsidRPr="00E66EA4" w:rsidRDefault="00E66EA4" w:rsidP="00E66EA4">
      <w:pPr>
        <w:spacing w:after="1" w:line="220" w:lineRule="atLeast"/>
        <w:jc w:val="right"/>
        <w:rPr>
          <w:rFonts w:asciiTheme="majorHAnsi" w:hAnsiTheme="majorHAnsi" w:cstheme="majorHAnsi"/>
          <w:b/>
          <w:sz w:val="22"/>
          <w:lang w:val="ru-RU"/>
        </w:rPr>
      </w:pPr>
      <w:r w:rsidRPr="00E66EA4">
        <w:rPr>
          <w:rFonts w:asciiTheme="majorHAnsi" w:hAnsiTheme="majorHAnsi" w:cstheme="majorHAnsi"/>
          <w:b/>
          <w:sz w:val="22"/>
          <w:lang w:val="ru-RU"/>
        </w:rPr>
        <w:t>Председатель Правительства</w:t>
      </w:r>
    </w:p>
    <w:p w:rsidR="00E66EA4" w:rsidRPr="00E66EA4" w:rsidRDefault="00E66EA4" w:rsidP="00E66EA4">
      <w:pPr>
        <w:spacing w:after="1" w:line="220" w:lineRule="atLeast"/>
        <w:jc w:val="right"/>
        <w:rPr>
          <w:rFonts w:asciiTheme="majorHAnsi" w:hAnsiTheme="majorHAnsi" w:cstheme="majorHAnsi"/>
          <w:b/>
          <w:sz w:val="22"/>
          <w:lang w:val="ru-RU"/>
        </w:rPr>
      </w:pPr>
      <w:r w:rsidRPr="00E66EA4">
        <w:rPr>
          <w:rFonts w:asciiTheme="majorHAnsi" w:hAnsiTheme="majorHAnsi" w:cstheme="majorHAnsi"/>
          <w:b/>
          <w:sz w:val="22"/>
          <w:lang w:val="ru-RU"/>
        </w:rPr>
        <w:t>Российской Федерации</w:t>
      </w:r>
    </w:p>
    <w:p w:rsidR="00E66EA4" w:rsidRPr="00E66EA4" w:rsidRDefault="00E66EA4" w:rsidP="00E66EA4">
      <w:pPr>
        <w:spacing w:after="1" w:line="220" w:lineRule="atLeast"/>
        <w:jc w:val="right"/>
        <w:rPr>
          <w:rFonts w:asciiTheme="majorHAnsi" w:hAnsiTheme="majorHAnsi" w:cstheme="majorHAnsi"/>
          <w:b/>
          <w:sz w:val="22"/>
          <w:lang w:val="ru-RU"/>
        </w:rPr>
      </w:pPr>
      <w:r w:rsidRPr="00E66EA4">
        <w:rPr>
          <w:rFonts w:asciiTheme="majorHAnsi" w:hAnsiTheme="majorHAnsi" w:cstheme="majorHAnsi"/>
          <w:b/>
          <w:sz w:val="22"/>
          <w:lang w:val="ru-RU"/>
        </w:rPr>
        <w:t>М.МИШУСТИН</w:t>
      </w:r>
    </w:p>
    <w:p w:rsidR="002406BA" w:rsidRPr="00E66EA4" w:rsidRDefault="002406BA">
      <w:pPr>
        <w:rPr>
          <w:rFonts w:asciiTheme="majorHAnsi" w:hAnsiTheme="majorHAnsi" w:cstheme="majorHAnsi"/>
          <w:sz w:val="22"/>
          <w:lang w:val="ru-RU"/>
        </w:rPr>
      </w:pPr>
    </w:p>
    <w:p w:rsidR="00E66EA4" w:rsidRPr="008C1479" w:rsidRDefault="00E66EA4">
      <w:pPr>
        <w:spacing w:after="120"/>
        <w:jc w:val="center"/>
        <w:rPr>
          <w:rFonts w:asciiTheme="majorHAnsi" w:hAnsiTheme="majorHAnsi" w:cstheme="majorHAnsi"/>
          <w:b/>
          <w:sz w:val="22"/>
          <w:lang w:val="ru-RU"/>
        </w:rPr>
      </w:pPr>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b/>
          <w:sz w:val="22"/>
          <w:lang w:val="ru-RU"/>
        </w:rPr>
        <w:t>УТВЕРЖДЕНЫ</w:t>
      </w:r>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sz w:val="22"/>
          <w:lang w:val="ru-RU"/>
        </w:rPr>
        <w:t>постановлением Правительства Российской Федерации</w:t>
      </w:r>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sz w:val="22"/>
          <w:lang w:val="ru-RU"/>
        </w:rPr>
        <w:t>от 25 сентября 2026 г. № 1234</w:t>
      </w:r>
    </w:p>
    <w:p w:rsidR="002406BA" w:rsidRPr="00E66EA4" w:rsidRDefault="002406BA">
      <w:pPr>
        <w:rPr>
          <w:rFonts w:asciiTheme="majorHAnsi" w:hAnsiTheme="majorHAnsi" w:cstheme="majorHAnsi"/>
          <w:sz w:val="22"/>
          <w:lang w:val="ru-RU"/>
        </w:rPr>
      </w:pPr>
    </w:p>
    <w:p w:rsidR="002406BA" w:rsidRPr="00E66EA4" w:rsidRDefault="00E66EA4">
      <w:pPr>
        <w:spacing w:after="120"/>
        <w:jc w:val="center"/>
        <w:rPr>
          <w:rFonts w:asciiTheme="majorHAnsi" w:hAnsiTheme="majorHAnsi" w:cstheme="majorHAnsi"/>
          <w:sz w:val="22"/>
          <w:lang w:val="ru-RU"/>
        </w:rPr>
      </w:pPr>
      <w:r w:rsidRPr="00E66EA4">
        <w:rPr>
          <w:rFonts w:asciiTheme="majorHAnsi" w:hAnsiTheme="majorHAnsi" w:cstheme="majorHAnsi"/>
          <w:b/>
          <w:sz w:val="22"/>
          <w:lang w:val="ru-RU"/>
        </w:rPr>
        <w:t>ИЗМЕНЕНИЯ,</w:t>
      </w:r>
    </w:p>
    <w:p w:rsidR="002406BA" w:rsidRPr="00E66EA4" w:rsidRDefault="00E66EA4">
      <w:pPr>
        <w:spacing w:after="120"/>
        <w:jc w:val="center"/>
        <w:rPr>
          <w:rFonts w:asciiTheme="majorHAnsi" w:hAnsiTheme="majorHAnsi" w:cstheme="majorHAnsi"/>
          <w:sz w:val="22"/>
          <w:lang w:val="ru-RU"/>
        </w:rPr>
      </w:pPr>
      <w:r w:rsidRPr="00E66EA4">
        <w:rPr>
          <w:rFonts w:asciiTheme="majorHAnsi" w:hAnsiTheme="majorHAnsi" w:cstheme="majorHAnsi"/>
          <w:b/>
          <w:sz w:val="22"/>
          <w:lang w:val="ru-RU"/>
        </w:rPr>
        <w:t>которые вносятся в акты Правительства</w:t>
      </w:r>
    </w:p>
    <w:p w:rsidR="002406BA" w:rsidRPr="00E66EA4" w:rsidRDefault="00E66EA4">
      <w:pPr>
        <w:spacing w:after="120"/>
        <w:jc w:val="center"/>
        <w:rPr>
          <w:rFonts w:asciiTheme="majorHAnsi" w:hAnsiTheme="majorHAnsi" w:cstheme="majorHAnsi"/>
          <w:sz w:val="22"/>
          <w:lang w:val="ru-RU"/>
        </w:rPr>
      </w:pPr>
      <w:r w:rsidRPr="00E66EA4">
        <w:rPr>
          <w:rFonts w:asciiTheme="majorHAnsi" w:hAnsiTheme="majorHAnsi" w:cstheme="majorHAnsi"/>
          <w:b/>
          <w:sz w:val="22"/>
          <w:lang w:val="ru-RU"/>
        </w:rPr>
        <w:t>Российской Федерации</w:t>
      </w:r>
    </w:p>
    <w:p w:rsidR="002406BA" w:rsidRPr="00E66EA4" w:rsidRDefault="002406BA">
      <w:pPr>
        <w:rPr>
          <w:rFonts w:asciiTheme="majorHAnsi" w:hAnsiTheme="majorHAnsi" w:cstheme="majorHAnsi"/>
          <w:sz w:val="22"/>
          <w:lang w:val="ru-RU"/>
        </w:rPr>
      </w:pPr>
    </w:p>
    <w:p w:rsidR="002406BA" w:rsidRPr="00E66EA4" w:rsidRDefault="00E66EA4">
      <w:pPr>
        <w:ind w:firstLine="709"/>
        <w:jc w:val="both"/>
        <w:rPr>
          <w:rFonts w:asciiTheme="majorHAnsi" w:hAnsiTheme="majorHAnsi" w:cstheme="majorHAnsi"/>
          <w:sz w:val="22"/>
          <w:lang w:val="ru-RU"/>
        </w:rPr>
      </w:pPr>
      <w:r w:rsidRPr="00E66EA4">
        <w:rPr>
          <w:rFonts w:asciiTheme="majorHAnsi" w:hAnsiTheme="majorHAnsi" w:cstheme="majorHAnsi"/>
          <w:sz w:val="22"/>
          <w:lang w:val="ru-RU"/>
        </w:rPr>
        <w:t xml:space="preserve">1. В постановлении Правительства Российской Федерации от 19 июля 2001 г. № 547 "О </w:t>
      </w:r>
      <w:proofErr w:type="gramStart"/>
      <w:r w:rsidRPr="00E66EA4">
        <w:rPr>
          <w:rFonts w:asciiTheme="majorHAnsi" w:hAnsiTheme="majorHAnsi" w:cstheme="majorHAnsi"/>
          <w:sz w:val="22"/>
          <w:lang w:val="ru-RU"/>
        </w:rPr>
        <w:t>дополнительных условиях оплаты труда работников, занимающих должности, не отнесенные к государственным должностям, и осуществляющих техническое обеспечение деятельности территориальных органов федеральных органов исполнительной власти, расположенных в Чеченской Республике" (Собрание законодательства Российской Федерации, 2001, № 31, ст. 3283):</w:t>
      </w:r>
      <w:proofErr w:type="gramEnd"/>
    </w:p>
    <w:p w:rsidR="002406BA" w:rsidRPr="00E66EA4" w:rsidRDefault="00E66EA4">
      <w:pPr>
        <w:ind w:firstLine="709"/>
        <w:jc w:val="both"/>
        <w:rPr>
          <w:rFonts w:asciiTheme="majorHAnsi" w:hAnsiTheme="majorHAnsi" w:cstheme="majorHAnsi"/>
          <w:sz w:val="22"/>
          <w:lang w:val="ru-RU"/>
        </w:rPr>
      </w:pPr>
      <w:r w:rsidRPr="00E66EA4">
        <w:rPr>
          <w:rFonts w:asciiTheme="majorHAnsi" w:hAnsiTheme="majorHAnsi" w:cstheme="majorHAnsi"/>
          <w:sz w:val="22"/>
          <w:lang w:val="ru-RU"/>
        </w:rPr>
        <w:t>а) в наименовании слова "работников, занимающих должности, не отнесенные к государственным должностям" заменить словами "работников, замещающих должности, не являющиеся должностями федеральной государственной гражданской службы";</w:t>
      </w:r>
    </w:p>
    <w:p w:rsidR="002406BA" w:rsidRPr="00E66EA4" w:rsidRDefault="00E66EA4">
      <w:pPr>
        <w:ind w:firstLine="709"/>
        <w:jc w:val="both"/>
        <w:rPr>
          <w:rFonts w:asciiTheme="majorHAnsi" w:hAnsiTheme="majorHAnsi" w:cstheme="majorHAnsi"/>
          <w:sz w:val="22"/>
          <w:lang w:val="ru-RU"/>
        </w:rPr>
      </w:pPr>
      <w:r w:rsidRPr="00E66EA4">
        <w:rPr>
          <w:rFonts w:asciiTheme="majorHAnsi" w:hAnsiTheme="majorHAnsi" w:cstheme="majorHAnsi"/>
          <w:sz w:val="22"/>
          <w:lang w:val="ru-RU"/>
        </w:rPr>
        <w:t>б) пункт 1 изложить в следующей редакции:</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 xml:space="preserve">"1. </w:t>
      </w:r>
      <w:proofErr w:type="gramStart"/>
      <w:r w:rsidRPr="00E66EA4">
        <w:rPr>
          <w:rFonts w:asciiTheme="majorHAnsi" w:hAnsiTheme="majorHAnsi" w:cstheme="majorHAnsi"/>
          <w:sz w:val="22"/>
          <w:lang w:val="ru-RU"/>
        </w:rPr>
        <w:t>Установить, что работникам, замещающим должности, не являющиеся должностями федеральной государственной гражданской службы, и осуществляющим техническое обеспечение деятельности территориальных органов федеральных органов исполнительной власти, расположенных в Чеченской Республике, наряду с ежемесячной надбавкой за сложность, напряженность и высокие достижения в труде, предусмотренной подпунктом "а" пункта 3 постановления Правительства Российской Федерации от 24 марта 2007 г. № 176 "Об оплате труда работников федеральных государственных</w:t>
      </w:r>
      <w:proofErr w:type="gramEnd"/>
      <w:r w:rsidRPr="00E66EA4">
        <w:rPr>
          <w:rFonts w:asciiTheme="majorHAnsi" w:hAnsiTheme="majorHAnsi" w:cstheme="majorHAnsi"/>
          <w:sz w:val="22"/>
          <w:lang w:val="ru-RU"/>
        </w:rPr>
        <w:t xml:space="preserve"> органов, замещающих должности, не являющиеся должностями федеральной государственной гражданской службы", выплачивается ежемесячная надбавка к должностному окладу за </w:t>
      </w:r>
      <w:r w:rsidRPr="00E66EA4">
        <w:rPr>
          <w:rFonts w:asciiTheme="majorHAnsi" w:hAnsiTheme="majorHAnsi" w:cstheme="majorHAnsi"/>
          <w:sz w:val="22"/>
          <w:lang w:val="ru-RU"/>
        </w:rPr>
        <w:lastRenderedPageBreak/>
        <w:t>особые условия работы в Чеченской Республике в размере 50 процентов должностного оклада</w:t>
      </w:r>
      <w:proofErr w:type="gramStart"/>
      <w:r w:rsidRPr="00E66EA4">
        <w:rPr>
          <w:rFonts w:asciiTheme="majorHAnsi" w:hAnsiTheme="majorHAnsi" w:cstheme="majorHAnsi"/>
          <w:sz w:val="22"/>
          <w:lang w:val="ru-RU"/>
        </w:rPr>
        <w:t>.";</w:t>
      </w:r>
      <w:proofErr w:type="gramEnd"/>
    </w:p>
    <w:p w:rsidR="002406BA" w:rsidRPr="00E66EA4" w:rsidRDefault="00E66EA4">
      <w:pPr>
        <w:ind w:firstLine="709"/>
        <w:jc w:val="both"/>
        <w:rPr>
          <w:rFonts w:asciiTheme="majorHAnsi" w:hAnsiTheme="majorHAnsi" w:cstheme="majorHAnsi"/>
          <w:sz w:val="22"/>
          <w:lang w:val="ru-RU"/>
        </w:rPr>
      </w:pPr>
      <w:r w:rsidRPr="00E66EA4">
        <w:rPr>
          <w:rFonts w:asciiTheme="majorHAnsi" w:hAnsiTheme="majorHAnsi" w:cstheme="majorHAnsi"/>
          <w:sz w:val="22"/>
          <w:lang w:val="ru-RU"/>
        </w:rPr>
        <w:t>в) в пункте 2 слова "работников, занимающих должности, не отнесенные к государственным должностям" заменить словами "работников, замещающих должности, не являющиеся должностями федеральной государственной гражданской службы".</w:t>
      </w:r>
    </w:p>
    <w:p w:rsidR="002406BA" w:rsidRPr="00E66EA4" w:rsidRDefault="00E66EA4">
      <w:pPr>
        <w:ind w:firstLine="709"/>
        <w:jc w:val="both"/>
        <w:rPr>
          <w:rFonts w:asciiTheme="majorHAnsi" w:hAnsiTheme="majorHAnsi" w:cstheme="majorHAnsi"/>
          <w:sz w:val="22"/>
          <w:lang w:val="ru-RU"/>
        </w:rPr>
      </w:pPr>
      <w:r w:rsidRPr="00E66EA4">
        <w:rPr>
          <w:rFonts w:asciiTheme="majorHAnsi" w:hAnsiTheme="majorHAnsi" w:cstheme="majorHAnsi"/>
          <w:sz w:val="22"/>
          <w:lang w:val="ru-RU"/>
        </w:rPr>
        <w:t>2. В постановлении Правительства Российской Федерации от 24 марта 2007 г. № 176 "Об оплате труда работников федеральных государственных органов, замещающих должности, не являющиеся должностями федеральной государственной гражданской службы" (Собрание законодательства Российской Федерации, 2007, № 14, ст. 1689; 2011, № 2, ст. 347; № 51, ст. 7526; 2014, № 43, ст. 5899; 2020, № 16, ст. 2594):</w:t>
      </w:r>
    </w:p>
    <w:p w:rsidR="002406BA" w:rsidRPr="00E66EA4" w:rsidRDefault="00E66EA4">
      <w:pPr>
        <w:ind w:firstLine="709"/>
        <w:jc w:val="both"/>
        <w:rPr>
          <w:rFonts w:asciiTheme="majorHAnsi" w:hAnsiTheme="majorHAnsi" w:cstheme="majorHAnsi"/>
          <w:sz w:val="22"/>
          <w:lang w:val="ru-RU"/>
        </w:rPr>
      </w:pPr>
      <w:r w:rsidRPr="00E66EA4">
        <w:rPr>
          <w:rFonts w:asciiTheme="majorHAnsi" w:hAnsiTheme="majorHAnsi" w:cstheme="majorHAnsi"/>
          <w:sz w:val="22"/>
          <w:lang w:val="ru-RU"/>
        </w:rPr>
        <w:t>а) в пункте 3:</w:t>
      </w:r>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в подпункте "а" слова "от 50 до 100" заменить словами "от 25 до 50";</w:t>
      </w:r>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подпункт "б" изложить в следующей редакции:</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"б) ежемесячная надбавка к должностному окладу за выслугу лет в следующих размерах:</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5 процентов должностного оклада при стаже работы от 1 до 5 лет;</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7,5 процента должностного оклада при стаже работы от 5 до 10 лет;</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10 процентов должностного оклада при стаже работы от 10 до 15 лет;</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15 процентов должностного оклада при стаже работы свыше 15 лет</w:t>
      </w:r>
      <w:proofErr w:type="gramStart"/>
      <w:r w:rsidRPr="00E66EA4">
        <w:rPr>
          <w:rFonts w:asciiTheme="majorHAnsi" w:hAnsiTheme="majorHAnsi" w:cstheme="majorHAnsi"/>
          <w:sz w:val="22"/>
          <w:lang w:val="ru-RU"/>
        </w:rPr>
        <w:t>;"</w:t>
      </w:r>
      <w:proofErr w:type="gramEnd"/>
      <w:r w:rsidRPr="00E66EA4">
        <w:rPr>
          <w:rFonts w:asciiTheme="majorHAnsi" w:hAnsiTheme="majorHAnsi" w:cstheme="majorHAnsi"/>
          <w:sz w:val="22"/>
          <w:lang w:val="ru-RU"/>
        </w:rPr>
        <w:t>;</w:t>
      </w:r>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в подпункте "е" слова "в размере 2 должностных окладов" заменить словами "в размере 1 должностного оклада";</w:t>
      </w:r>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б) пункт 7 изложить в следующей редакции:</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 xml:space="preserve">"7. Установить, что при формировании фонда оплаты труда работников сверх средств, направляемых для выплаты должностных окладов, предусматриваются средства для выплаты (в расчете </w:t>
      </w:r>
      <w:proofErr w:type="gramStart"/>
      <w:r w:rsidRPr="00E66EA4">
        <w:rPr>
          <w:rFonts w:asciiTheme="majorHAnsi" w:hAnsiTheme="majorHAnsi" w:cstheme="majorHAnsi"/>
          <w:sz w:val="22"/>
          <w:lang w:val="ru-RU"/>
        </w:rPr>
        <w:t>на</w:t>
      </w:r>
      <w:proofErr w:type="gramEnd"/>
      <w:r w:rsidRPr="00E66EA4">
        <w:rPr>
          <w:rFonts w:asciiTheme="majorHAnsi" w:hAnsiTheme="majorHAnsi" w:cstheme="majorHAnsi"/>
          <w:sz w:val="22"/>
          <w:lang w:val="ru-RU"/>
        </w:rPr>
        <w:t xml:space="preserve"> под):</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а) ежемесячной надбавки за сложность, напряженность и высокие достижения в труде, ежемесячной процентной надбавки к должностному окладу за работу со сведениями, составляющими государственную тайну, и процентной надбавки к должностному окладу за стаж работы в структурных подразделениях по защите государственной тайны в размере 5 должностных окладов;</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б) ежемесячной надбавки к должностному окладу за выслугу лет в размере 1 должностного оклада;</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в) премий по результатам работы — в размере 1,5 должностного оклада;</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г) ежемесячного денежного поощрения — в размере 12 должностных окладов;</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д) единовременной выплаты при предоставлении ежегодного оплачиваемого отпуска — в размере 1 должностного оклада;</w:t>
      </w:r>
    </w:p>
    <w:p w:rsidR="002406BA" w:rsidRPr="00E66EA4" w:rsidRDefault="00E66EA4">
      <w:pPr>
        <w:ind w:left="850"/>
        <w:jc w:val="both"/>
        <w:rPr>
          <w:rFonts w:asciiTheme="majorHAnsi" w:hAnsiTheme="majorHAnsi" w:cstheme="majorHAnsi"/>
          <w:sz w:val="22"/>
          <w:lang w:val="ru-RU"/>
        </w:rPr>
      </w:pPr>
      <w:r w:rsidRPr="00E66EA4">
        <w:rPr>
          <w:rFonts w:asciiTheme="majorHAnsi" w:hAnsiTheme="majorHAnsi" w:cstheme="majorHAnsi"/>
          <w:sz w:val="22"/>
          <w:lang w:val="ru-RU"/>
        </w:rPr>
        <w:t>е) материальной помощи — в размере 1 должностного оклада";</w:t>
      </w:r>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в) пункт 9 изложить в следующей редакции:</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 xml:space="preserve">"9. </w:t>
      </w:r>
      <w:proofErr w:type="gramStart"/>
      <w:r w:rsidRPr="00E66EA4">
        <w:rPr>
          <w:rFonts w:asciiTheme="majorHAnsi" w:hAnsiTheme="majorHAnsi" w:cstheme="majorHAnsi"/>
          <w:sz w:val="22"/>
          <w:lang w:val="ru-RU"/>
        </w:rPr>
        <w:t>Установить, что фонд оплаты труда работников территориальных органов (органов) федеральных государственных органов, аппаратов федеральных судов общей юрисдикции и федеральных арбитражных судов, управлений Судебного департамента при Верховном Суде Российской Федерации в субъектах Российской Федерации формируется с учетом размеров районного коэффициента, коэффициента за работу в пустынных, безводных местностях, коэффициента за работу в высокогорных районах, процентной надбавки к заработной плате за стаж работы</w:t>
      </w:r>
      <w:proofErr w:type="gramEnd"/>
      <w:r w:rsidRPr="00E66EA4">
        <w:rPr>
          <w:rFonts w:asciiTheme="majorHAnsi" w:hAnsiTheme="majorHAnsi" w:cstheme="majorHAnsi"/>
          <w:sz w:val="22"/>
          <w:lang w:val="ru-RU"/>
        </w:rPr>
        <w:t xml:space="preserve"> в районах Крайнего Севера и приравненных к ним местностях, в южных районах Восточной Сибири и Дальнего Востока, определенных соответствующими правовыми актами Российской Федерации</w:t>
      </w:r>
      <w:proofErr w:type="gramStart"/>
      <w:r w:rsidRPr="00E66EA4">
        <w:rPr>
          <w:rFonts w:asciiTheme="majorHAnsi" w:hAnsiTheme="majorHAnsi" w:cstheme="majorHAnsi"/>
          <w:sz w:val="22"/>
          <w:lang w:val="ru-RU"/>
        </w:rPr>
        <w:t>.";</w:t>
      </w:r>
      <w:proofErr w:type="gramEnd"/>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г) дополнить пунктом 91 следующего содержания:</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 xml:space="preserve">"91. </w:t>
      </w:r>
      <w:proofErr w:type="gramStart"/>
      <w:r w:rsidRPr="00E66EA4">
        <w:rPr>
          <w:rFonts w:asciiTheme="majorHAnsi" w:hAnsiTheme="majorHAnsi" w:cstheme="majorHAnsi"/>
          <w:sz w:val="22"/>
          <w:lang w:val="ru-RU"/>
        </w:rPr>
        <w:t xml:space="preserve">Руководитель федерального государственного органа (руководитель территориального органа (органа) федерального государственного органа, председатель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федерального </w:t>
      </w:r>
      <w:r w:rsidRPr="00E66EA4">
        <w:rPr>
          <w:rFonts w:asciiTheme="majorHAnsi" w:hAnsiTheme="majorHAnsi" w:cstheme="majorHAnsi"/>
          <w:sz w:val="22"/>
          <w:lang w:val="ru-RU"/>
        </w:rPr>
        <w:lastRenderedPageBreak/>
        <w:t>арбитражного суда, начальник управления Судебного департамента при Верховном Суде Российской Федерации в субъекте</w:t>
      </w:r>
      <w:proofErr w:type="gramEnd"/>
      <w:r w:rsidRPr="00E66EA4">
        <w:rPr>
          <w:rFonts w:asciiTheme="majorHAnsi" w:hAnsiTheme="majorHAnsi" w:cstheme="majorHAnsi"/>
          <w:sz w:val="22"/>
          <w:lang w:val="ru-RU"/>
        </w:rPr>
        <w:t xml:space="preserve"> </w:t>
      </w:r>
      <w:proofErr w:type="gramStart"/>
      <w:r w:rsidRPr="00E66EA4">
        <w:rPr>
          <w:rFonts w:asciiTheme="majorHAnsi" w:hAnsiTheme="majorHAnsi" w:cstheme="majorHAnsi"/>
          <w:sz w:val="22"/>
          <w:lang w:val="ru-RU"/>
        </w:rPr>
        <w:t>Российской Федерации, руководитель представительства Российской Федерации, представительства федерального органа исполнительной власти за рубежом, дипломатического представительства или консульского учреждения Российской Федерации) вправе перераспределять средства фонда оплаты труда работников между выплатами, установленными пунктом 7 настоящего постановления.";</w:t>
      </w:r>
      <w:proofErr w:type="gramEnd"/>
    </w:p>
    <w:p w:rsidR="002406BA" w:rsidRPr="00E66EA4" w:rsidRDefault="00E66EA4">
      <w:pPr>
        <w:jc w:val="both"/>
        <w:rPr>
          <w:rFonts w:asciiTheme="majorHAnsi" w:hAnsiTheme="majorHAnsi" w:cstheme="majorHAnsi"/>
          <w:sz w:val="22"/>
          <w:lang w:val="ru-RU"/>
        </w:rPr>
      </w:pPr>
      <w:proofErr w:type="gramStart"/>
      <w:r w:rsidRPr="00E66EA4">
        <w:rPr>
          <w:rFonts w:asciiTheme="majorHAnsi" w:hAnsiTheme="majorHAnsi" w:cstheme="majorHAnsi"/>
          <w:sz w:val="22"/>
          <w:lang w:val="ru-RU"/>
        </w:rPr>
        <w:t>д) в пункте 10 слова "осуществлять в пределах средств, предусмотренных в федеральном бюджете на соответствующий под" заменить словами "осуществлять за счет и в пределах средств, предусмотренных в федеральном бюджете на соответствующий под и плановый период";</w:t>
      </w:r>
      <w:proofErr w:type="gramEnd"/>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е) пункты 11 — 13 изложить в следующей редакции:</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11. Руководителям федеральных государственных органов обеспечить приведение наименований должностей работников этих органов в соответствие с приложением к настоящему постановлению.</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12. Установить, что увеличение (индексация) должностных окладов работников осуществляется в размерах и сроки, которые предусмотрены для увеличения (индексации) окладов денежного содержания федеральных государственных гражданских служащих.</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При увеличении (индексации) должностных окладов их размеры подлежат округлению до целого рубля в сторону увеличения.</w:t>
      </w:r>
    </w:p>
    <w:p w:rsidR="002406BA" w:rsidRPr="00E66EA4" w:rsidRDefault="00E66EA4">
      <w:pPr>
        <w:ind w:left="567" w:firstLine="709"/>
        <w:jc w:val="both"/>
        <w:rPr>
          <w:rFonts w:asciiTheme="majorHAnsi" w:hAnsiTheme="majorHAnsi" w:cstheme="majorHAnsi"/>
          <w:sz w:val="22"/>
          <w:lang w:val="ru-RU"/>
        </w:rPr>
      </w:pPr>
      <w:r w:rsidRPr="00E66EA4">
        <w:rPr>
          <w:rFonts w:asciiTheme="majorHAnsi" w:hAnsiTheme="majorHAnsi" w:cstheme="majorHAnsi"/>
          <w:sz w:val="22"/>
          <w:lang w:val="ru-RU"/>
        </w:rPr>
        <w:t>13. Установить, что положение об исчислении стажа работы работников для выплаты им ежемесячной надбавки к должностному окладу за выслугу лет утверждается Министерством труда и социальной защиты Российской Федерации по согласованию с Министерством финансов Российской Федерации</w:t>
      </w:r>
      <w:proofErr w:type="gramStart"/>
      <w:r w:rsidRPr="00E66EA4">
        <w:rPr>
          <w:rFonts w:asciiTheme="majorHAnsi" w:hAnsiTheme="majorHAnsi" w:cstheme="majorHAnsi"/>
          <w:sz w:val="22"/>
          <w:lang w:val="ru-RU"/>
        </w:rPr>
        <w:t>.";</w:t>
      </w:r>
      <w:proofErr w:type="gramEnd"/>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ж) приложение к указанному постановлению изложить в следующей редакции:</w:t>
      </w:r>
    </w:p>
    <w:p w:rsidR="002406BA" w:rsidRPr="00E66EA4" w:rsidRDefault="00E66EA4" w:rsidP="00E66EA4">
      <w:pPr>
        <w:jc w:val="right"/>
        <w:rPr>
          <w:rFonts w:asciiTheme="majorHAnsi" w:hAnsiTheme="majorHAnsi" w:cstheme="majorHAnsi"/>
          <w:sz w:val="22"/>
          <w:lang w:val="ru-RU"/>
        </w:rPr>
      </w:pPr>
      <w:r w:rsidRPr="00E66EA4">
        <w:rPr>
          <w:rFonts w:asciiTheme="majorHAnsi" w:hAnsiTheme="majorHAnsi" w:cstheme="majorHAnsi"/>
          <w:sz w:val="22"/>
          <w:lang w:val="ru-RU"/>
        </w:rPr>
        <w:br w:type="page"/>
      </w:r>
      <w:r w:rsidRPr="00E66EA4">
        <w:rPr>
          <w:rFonts w:asciiTheme="majorHAnsi" w:hAnsiTheme="majorHAnsi" w:cstheme="majorHAnsi"/>
          <w:b/>
          <w:sz w:val="22"/>
          <w:lang w:val="ru-RU"/>
        </w:rPr>
        <w:lastRenderedPageBreak/>
        <w:t>"ПРИЛОЖЕНИЕ</w:t>
      </w:r>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sz w:val="22"/>
          <w:lang w:val="ru-RU"/>
        </w:rPr>
        <w:t>к постановлению Правительства</w:t>
      </w:r>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sz w:val="22"/>
          <w:lang w:val="ru-RU"/>
        </w:rPr>
        <w:t>Российской Федерации</w:t>
      </w:r>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sz w:val="22"/>
          <w:lang w:val="ru-RU"/>
        </w:rPr>
        <w:t>от 24 марта 2007 г. № 176</w:t>
      </w:r>
    </w:p>
    <w:p w:rsidR="002406BA" w:rsidRPr="00E66EA4" w:rsidRDefault="00E66EA4" w:rsidP="00E66EA4">
      <w:pPr>
        <w:spacing w:after="120"/>
        <w:jc w:val="right"/>
        <w:rPr>
          <w:rFonts w:asciiTheme="majorHAnsi" w:hAnsiTheme="majorHAnsi" w:cstheme="majorHAnsi"/>
          <w:sz w:val="22"/>
          <w:lang w:val="ru-RU"/>
        </w:rPr>
      </w:pPr>
      <w:proofErr w:type="gramStart"/>
      <w:r w:rsidRPr="00E66EA4">
        <w:rPr>
          <w:rFonts w:asciiTheme="majorHAnsi" w:hAnsiTheme="majorHAnsi" w:cstheme="majorHAnsi"/>
          <w:sz w:val="22"/>
          <w:lang w:val="ru-RU"/>
        </w:rPr>
        <w:t xml:space="preserve">(в редакции </w:t>
      </w:r>
      <w:proofErr w:type="spellStart"/>
      <w:r w:rsidRPr="00E66EA4">
        <w:rPr>
          <w:rFonts w:asciiTheme="majorHAnsi" w:hAnsiTheme="majorHAnsi" w:cstheme="majorHAnsi"/>
          <w:sz w:val="22"/>
          <w:lang w:val="ru-RU"/>
        </w:rPr>
        <w:t>постанования</w:t>
      </w:r>
      <w:proofErr w:type="spellEnd"/>
      <w:proofErr w:type="gramEnd"/>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sz w:val="22"/>
          <w:lang w:val="ru-RU"/>
        </w:rPr>
        <w:t>Правительства Российской Федерации</w:t>
      </w:r>
    </w:p>
    <w:p w:rsidR="002406BA" w:rsidRPr="00E66EA4" w:rsidRDefault="00E66EA4" w:rsidP="00E66EA4">
      <w:pPr>
        <w:spacing w:after="120"/>
        <w:jc w:val="right"/>
        <w:rPr>
          <w:rFonts w:asciiTheme="majorHAnsi" w:hAnsiTheme="majorHAnsi" w:cstheme="majorHAnsi"/>
          <w:sz w:val="22"/>
          <w:lang w:val="ru-RU"/>
        </w:rPr>
      </w:pPr>
      <w:r w:rsidRPr="00E66EA4">
        <w:rPr>
          <w:rFonts w:asciiTheme="majorHAnsi" w:hAnsiTheme="majorHAnsi" w:cstheme="majorHAnsi"/>
          <w:sz w:val="22"/>
          <w:lang w:val="ru-RU"/>
        </w:rPr>
        <w:t>от 25 сентября 2026 г. № 1234)"</w:t>
      </w:r>
    </w:p>
    <w:p w:rsidR="002406BA" w:rsidRPr="00E66EA4" w:rsidRDefault="002406BA">
      <w:pPr>
        <w:rPr>
          <w:rFonts w:asciiTheme="majorHAnsi" w:hAnsiTheme="majorHAnsi" w:cstheme="majorHAnsi"/>
          <w:sz w:val="22"/>
          <w:lang w:val="ru-RU"/>
        </w:rPr>
      </w:pPr>
    </w:p>
    <w:p w:rsidR="002406BA" w:rsidRPr="00E66EA4" w:rsidRDefault="00E66EA4">
      <w:pPr>
        <w:spacing w:after="120"/>
        <w:jc w:val="center"/>
        <w:rPr>
          <w:rFonts w:asciiTheme="majorHAnsi" w:hAnsiTheme="majorHAnsi" w:cstheme="majorHAnsi"/>
          <w:sz w:val="22"/>
          <w:lang w:val="ru-RU"/>
        </w:rPr>
      </w:pPr>
      <w:r w:rsidRPr="00E66EA4">
        <w:rPr>
          <w:rFonts w:asciiTheme="majorHAnsi" w:hAnsiTheme="majorHAnsi" w:cstheme="majorHAnsi"/>
          <w:b/>
          <w:sz w:val="22"/>
          <w:lang w:val="ru-RU"/>
        </w:rPr>
        <w:t>РАЗМЕРЫ</w:t>
      </w:r>
    </w:p>
    <w:p w:rsidR="002406BA" w:rsidRPr="00E66EA4" w:rsidRDefault="00E66EA4">
      <w:pPr>
        <w:spacing w:after="120"/>
        <w:jc w:val="center"/>
        <w:rPr>
          <w:rFonts w:asciiTheme="majorHAnsi" w:hAnsiTheme="majorHAnsi" w:cstheme="majorHAnsi"/>
          <w:sz w:val="22"/>
          <w:lang w:val="ru-RU"/>
        </w:rPr>
      </w:pPr>
      <w:r w:rsidRPr="00E66EA4">
        <w:rPr>
          <w:rFonts w:asciiTheme="majorHAnsi" w:hAnsiTheme="majorHAnsi" w:cstheme="majorHAnsi"/>
          <w:sz w:val="22"/>
          <w:lang w:val="ru-RU"/>
        </w:rPr>
        <w:t>должностных окладов работников федеральных государственных органов, замещающих должности, не являющиеся должностями федеральной государственной гражданской службы</w:t>
      </w:r>
    </w:p>
    <w:p w:rsidR="002406BA" w:rsidRPr="00E66EA4" w:rsidRDefault="002406BA">
      <w:pPr>
        <w:rPr>
          <w:rFonts w:asciiTheme="majorHAnsi" w:hAnsiTheme="majorHAnsi" w:cstheme="majorHAnsi"/>
          <w:sz w:val="22"/>
          <w:lang w:val="ru-RU"/>
        </w:rPr>
      </w:pPr>
    </w:p>
    <w:tbl>
      <w:tblPr>
        <w:tblStyle w:val="aff0"/>
        <w:tblW w:w="0" w:type="auto"/>
        <w:jc w:val="center"/>
        <w:tblLook w:val="04A0" w:firstRow="1" w:lastRow="0" w:firstColumn="1" w:lastColumn="0" w:noHBand="0" w:noVBand="1"/>
      </w:tblPr>
      <w:tblGrid>
        <w:gridCol w:w="4677"/>
        <w:gridCol w:w="4677"/>
      </w:tblGrid>
      <w:tr w:rsidR="002406BA" w:rsidRPr="008C1479">
        <w:trPr>
          <w:jc w:val="center"/>
        </w:trPr>
        <w:tc>
          <w:tcPr>
            <w:tcW w:w="4677" w:type="dxa"/>
          </w:tcPr>
          <w:p w:rsidR="002406BA" w:rsidRPr="00E66EA4" w:rsidRDefault="00E66EA4">
            <w:pPr>
              <w:jc w:val="center"/>
              <w:rPr>
                <w:rFonts w:asciiTheme="majorHAnsi" w:hAnsiTheme="majorHAnsi" w:cstheme="majorHAnsi"/>
                <w:sz w:val="22"/>
              </w:rPr>
            </w:pPr>
            <w:proofErr w:type="spellStart"/>
            <w:r w:rsidRPr="00E66EA4">
              <w:rPr>
                <w:rFonts w:asciiTheme="majorHAnsi" w:hAnsiTheme="majorHAnsi" w:cstheme="majorHAnsi"/>
                <w:b/>
                <w:sz w:val="22"/>
              </w:rPr>
              <w:t>Наименование</w:t>
            </w:r>
            <w:proofErr w:type="spellEnd"/>
            <w:r w:rsidRPr="00E66EA4">
              <w:rPr>
                <w:rFonts w:asciiTheme="majorHAnsi" w:hAnsiTheme="majorHAnsi" w:cstheme="majorHAnsi"/>
                <w:b/>
                <w:sz w:val="22"/>
              </w:rPr>
              <w:t xml:space="preserve"> </w:t>
            </w:r>
            <w:proofErr w:type="spellStart"/>
            <w:r w:rsidRPr="00E66EA4">
              <w:rPr>
                <w:rFonts w:asciiTheme="majorHAnsi" w:hAnsiTheme="majorHAnsi" w:cstheme="majorHAnsi"/>
                <w:b/>
                <w:sz w:val="22"/>
              </w:rPr>
              <w:t>должности</w:t>
            </w:r>
            <w:proofErr w:type="spellEnd"/>
          </w:p>
        </w:tc>
        <w:tc>
          <w:tcPr>
            <w:tcW w:w="4677" w:type="dxa"/>
          </w:tcPr>
          <w:p w:rsidR="002406BA" w:rsidRPr="00E66EA4" w:rsidRDefault="00E66EA4">
            <w:pPr>
              <w:jc w:val="center"/>
              <w:rPr>
                <w:rFonts w:asciiTheme="majorHAnsi" w:hAnsiTheme="majorHAnsi" w:cstheme="majorHAnsi"/>
                <w:sz w:val="22"/>
                <w:lang w:val="ru-RU"/>
              </w:rPr>
            </w:pPr>
            <w:r w:rsidRPr="00E66EA4">
              <w:rPr>
                <w:rFonts w:asciiTheme="majorHAnsi" w:hAnsiTheme="majorHAnsi" w:cstheme="majorHAnsi"/>
                <w:b/>
                <w:sz w:val="22"/>
                <w:lang w:val="ru-RU"/>
              </w:rPr>
              <w:t>Должностной оклад, рублей в месяц</w:t>
            </w:r>
          </w:p>
        </w:tc>
      </w:tr>
      <w:tr w:rsidR="002406BA" w:rsidRPr="008C1479">
        <w:trPr>
          <w:jc w:val="center"/>
        </w:trPr>
        <w:tc>
          <w:tcPr>
            <w:tcW w:w="9354" w:type="dxa"/>
            <w:gridSpan w:val="2"/>
          </w:tcPr>
          <w:p w:rsidR="002406BA" w:rsidRPr="00E66EA4" w:rsidRDefault="00E66EA4">
            <w:pPr>
              <w:rPr>
                <w:rFonts w:asciiTheme="majorHAnsi" w:hAnsiTheme="majorHAnsi" w:cstheme="majorHAnsi"/>
                <w:sz w:val="22"/>
                <w:lang w:val="ru-RU"/>
              </w:rPr>
            </w:pPr>
            <w:r w:rsidRPr="00E66EA4">
              <w:rPr>
                <w:rFonts w:asciiTheme="majorHAnsi" w:hAnsiTheme="majorHAnsi" w:cstheme="majorHAnsi"/>
                <w:b/>
                <w:sz w:val="22"/>
                <w:lang w:val="ru-RU"/>
              </w:rPr>
              <w:t xml:space="preserve">Раздел </w:t>
            </w:r>
            <w:r w:rsidRPr="00E66EA4">
              <w:rPr>
                <w:rFonts w:asciiTheme="majorHAnsi" w:hAnsiTheme="majorHAnsi" w:cstheme="majorHAnsi"/>
                <w:b/>
                <w:sz w:val="22"/>
              </w:rPr>
              <w:t>I</w:t>
            </w:r>
            <w:r w:rsidRPr="00E66EA4">
              <w:rPr>
                <w:rFonts w:asciiTheme="majorHAnsi" w:hAnsiTheme="majorHAnsi" w:cstheme="majorHAnsi"/>
                <w:b/>
                <w:sz w:val="22"/>
                <w:lang w:val="ru-RU"/>
              </w:rPr>
              <w:t>. Должностные оклады работников, замещающих должности, не являющиеся должностями федеральной государственной гражданской службы, в центральных аппаратах федеральных государственных органов</w:t>
            </w:r>
          </w:p>
        </w:tc>
      </w:tr>
      <w:tr w:rsidR="002406BA" w:rsidRPr="00E66EA4">
        <w:trPr>
          <w:jc w:val="center"/>
        </w:trPr>
        <w:tc>
          <w:tcPr>
            <w:tcW w:w="4677" w:type="dxa"/>
          </w:tcPr>
          <w:p w:rsidR="002406BA" w:rsidRPr="00E66EA4" w:rsidRDefault="00E66EA4">
            <w:pPr>
              <w:rPr>
                <w:rFonts w:asciiTheme="majorHAnsi" w:hAnsiTheme="majorHAnsi" w:cstheme="majorHAnsi"/>
                <w:sz w:val="22"/>
              </w:rPr>
            </w:pPr>
            <w:proofErr w:type="spellStart"/>
            <w:r w:rsidRPr="00E66EA4">
              <w:rPr>
                <w:rFonts w:asciiTheme="majorHAnsi" w:hAnsiTheme="majorHAnsi" w:cstheme="majorHAnsi"/>
                <w:sz w:val="22"/>
              </w:rPr>
              <w:t>Главный</w:t>
            </w:r>
            <w:proofErr w:type="spellEnd"/>
            <w:r w:rsidRPr="00E66EA4">
              <w:rPr>
                <w:rFonts w:asciiTheme="majorHAnsi" w:hAnsiTheme="majorHAnsi" w:cstheme="majorHAnsi"/>
                <w:sz w:val="22"/>
              </w:rPr>
              <w:t xml:space="preserve"> </w:t>
            </w:r>
            <w:proofErr w:type="spellStart"/>
            <w:r w:rsidRPr="00E66EA4">
              <w:rPr>
                <w:rFonts w:asciiTheme="majorHAnsi" w:hAnsiTheme="majorHAnsi" w:cstheme="majorHAnsi"/>
                <w:sz w:val="22"/>
              </w:rPr>
              <w:t>эксперт</w:t>
            </w:r>
            <w:proofErr w:type="spellEnd"/>
            <w:r w:rsidRPr="00E66EA4">
              <w:rPr>
                <w:rFonts w:asciiTheme="majorHAnsi" w:hAnsiTheme="majorHAnsi" w:cstheme="majorHAnsi"/>
                <w:sz w:val="22"/>
              </w:rPr>
              <w:t xml:space="preserve">, </w:t>
            </w:r>
            <w:proofErr w:type="spellStart"/>
            <w:r w:rsidRPr="00E66EA4">
              <w:rPr>
                <w:rFonts w:asciiTheme="majorHAnsi" w:hAnsiTheme="majorHAnsi" w:cstheme="majorHAnsi"/>
                <w:sz w:val="22"/>
              </w:rPr>
              <w:t>главный</w:t>
            </w:r>
            <w:proofErr w:type="spellEnd"/>
            <w:r w:rsidRPr="00E66EA4">
              <w:rPr>
                <w:rFonts w:asciiTheme="majorHAnsi" w:hAnsiTheme="majorHAnsi" w:cstheme="majorHAnsi"/>
                <w:sz w:val="22"/>
              </w:rPr>
              <w:t xml:space="preserve"> </w:t>
            </w:r>
            <w:proofErr w:type="spellStart"/>
            <w:r w:rsidRPr="00E66EA4">
              <w:rPr>
                <w:rFonts w:asciiTheme="majorHAnsi" w:hAnsiTheme="majorHAnsi" w:cstheme="majorHAnsi"/>
                <w:sz w:val="22"/>
              </w:rPr>
              <w:t>аналитик</w:t>
            </w:r>
            <w:proofErr w:type="spellEnd"/>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16420</w:t>
            </w:r>
          </w:p>
        </w:tc>
      </w:tr>
      <w:tr w:rsidR="002406BA" w:rsidRPr="00E66EA4">
        <w:trPr>
          <w:jc w:val="center"/>
        </w:trPr>
        <w:tc>
          <w:tcPr>
            <w:tcW w:w="4677" w:type="dxa"/>
          </w:tcPr>
          <w:p w:rsidR="002406BA" w:rsidRPr="00E66EA4" w:rsidRDefault="00E66EA4">
            <w:pPr>
              <w:rPr>
                <w:rFonts w:asciiTheme="majorHAnsi" w:hAnsiTheme="majorHAnsi" w:cstheme="majorHAnsi"/>
                <w:sz w:val="22"/>
              </w:rPr>
            </w:pPr>
            <w:r w:rsidRPr="00E66EA4">
              <w:rPr>
                <w:rFonts w:asciiTheme="majorHAnsi" w:hAnsiTheme="majorHAnsi" w:cstheme="majorHAnsi"/>
                <w:sz w:val="22"/>
              </w:rPr>
              <w:t>Советник руководителя</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16029</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Ведущий эксперт, ведущий аналитик, ведущий инженер</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15638</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Заведующий канцелярией, старший делопроизводитель, эксперт*, аналитик*, инженер, психолог, техник</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15266</w:t>
            </w:r>
          </w:p>
        </w:tc>
      </w:tr>
      <w:tr w:rsidR="002406BA" w:rsidRPr="00E66EA4">
        <w:trPr>
          <w:jc w:val="center"/>
        </w:trPr>
        <w:tc>
          <w:tcPr>
            <w:tcW w:w="4677" w:type="dxa"/>
          </w:tcPr>
          <w:p w:rsidR="002406BA" w:rsidRPr="00E66EA4" w:rsidRDefault="00E66EA4">
            <w:pPr>
              <w:rPr>
                <w:rFonts w:asciiTheme="majorHAnsi" w:hAnsiTheme="majorHAnsi" w:cstheme="majorHAnsi"/>
                <w:sz w:val="22"/>
              </w:rPr>
            </w:pPr>
            <w:r w:rsidRPr="00E66EA4">
              <w:rPr>
                <w:rFonts w:asciiTheme="majorHAnsi" w:hAnsiTheme="majorHAnsi" w:cstheme="majorHAnsi"/>
                <w:sz w:val="22"/>
              </w:rPr>
              <w:t>Делопроизводитель*</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14893</w:t>
            </w:r>
          </w:p>
        </w:tc>
      </w:tr>
      <w:tr w:rsidR="002406BA" w:rsidRPr="008C1479">
        <w:trPr>
          <w:jc w:val="center"/>
        </w:trPr>
        <w:tc>
          <w:tcPr>
            <w:tcW w:w="9354" w:type="dxa"/>
            <w:gridSpan w:val="2"/>
          </w:tcPr>
          <w:p w:rsidR="002406BA" w:rsidRPr="00E66EA4" w:rsidRDefault="00E66EA4">
            <w:pPr>
              <w:rPr>
                <w:rFonts w:asciiTheme="majorHAnsi" w:hAnsiTheme="majorHAnsi" w:cstheme="majorHAnsi"/>
                <w:sz w:val="22"/>
                <w:lang w:val="ru-RU"/>
              </w:rPr>
            </w:pPr>
            <w:r w:rsidRPr="00E66EA4">
              <w:rPr>
                <w:rFonts w:asciiTheme="majorHAnsi" w:hAnsiTheme="majorHAnsi" w:cstheme="majorHAnsi"/>
                <w:b/>
                <w:sz w:val="22"/>
                <w:lang w:val="ru-RU"/>
              </w:rPr>
              <w:t xml:space="preserve">Раздел </w:t>
            </w:r>
            <w:r w:rsidRPr="00E66EA4">
              <w:rPr>
                <w:rFonts w:asciiTheme="majorHAnsi" w:hAnsiTheme="majorHAnsi" w:cstheme="majorHAnsi"/>
                <w:b/>
                <w:sz w:val="22"/>
              </w:rPr>
              <w:t>II</w:t>
            </w:r>
            <w:r w:rsidRPr="00E66EA4">
              <w:rPr>
                <w:rFonts w:asciiTheme="majorHAnsi" w:hAnsiTheme="majorHAnsi" w:cstheme="majorHAnsi"/>
                <w:b/>
                <w:sz w:val="22"/>
                <w:lang w:val="ru-RU"/>
              </w:rPr>
              <w:t>. Должностные оклады работников, замещающих должности, не являющиеся должностями федеральной государственной гражданской службы, в территориальных органах (органах) федеральных государственных органов, аппаратах федеральных судов общей юрисдикции и федеральных арбитражных судов, управлениях Судебного департамента при Верховном Суде Российской Федерации в субъектах Российской Федерации</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 xml:space="preserve">Главный эксперт, главный аналитик, помощник </w:t>
            </w:r>
            <w:proofErr w:type="gramStart"/>
            <w:r w:rsidRPr="00E66EA4">
              <w:rPr>
                <w:rFonts w:asciiTheme="majorHAnsi" w:hAnsiTheme="majorHAnsi" w:cstheme="majorHAnsi"/>
                <w:sz w:val="22"/>
                <w:lang w:val="ru-RU"/>
              </w:rPr>
              <w:t>начальника территориального органа Федеральной службы исполнения наказаний</w:t>
            </w:r>
            <w:proofErr w:type="gramEnd"/>
            <w:r w:rsidRPr="00E66EA4">
              <w:rPr>
                <w:rFonts w:asciiTheme="majorHAnsi" w:hAnsiTheme="majorHAnsi" w:cstheme="majorHAnsi"/>
                <w:sz w:val="22"/>
                <w:lang w:val="ru-RU"/>
              </w:rPr>
              <w:t xml:space="preserve"> по организации работы с верующими</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15638</w:t>
            </w:r>
          </w:p>
        </w:tc>
      </w:tr>
      <w:tr w:rsidR="002406BA" w:rsidRPr="00E66EA4">
        <w:trPr>
          <w:jc w:val="center"/>
        </w:trPr>
        <w:tc>
          <w:tcPr>
            <w:tcW w:w="4677" w:type="dxa"/>
          </w:tcPr>
          <w:p w:rsidR="002406BA" w:rsidRPr="00E66EA4" w:rsidRDefault="00E66EA4">
            <w:pPr>
              <w:rPr>
                <w:rFonts w:asciiTheme="majorHAnsi" w:hAnsiTheme="majorHAnsi" w:cstheme="majorHAnsi"/>
                <w:sz w:val="22"/>
              </w:rPr>
            </w:pPr>
            <w:r w:rsidRPr="00E66EA4">
              <w:rPr>
                <w:rFonts w:asciiTheme="majorHAnsi" w:hAnsiTheme="majorHAnsi" w:cstheme="majorHAnsi"/>
                <w:sz w:val="22"/>
              </w:rPr>
              <w:t>Советник руководителя</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14228</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Ведущий эксперт, ведущий аналитик, ведущий инженер, ведущий пробирер</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11662</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Заведующий: экспедицией, хозяйством, складом; старший делопроизводитель, эксперт*, аналитик*, инженер, психолог</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11079</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Делопроизводитель*, секретарь, пробирер, экспедитор, комендант</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10506</w:t>
            </w:r>
          </w:p>
        </w:tc>
      </w:tr>
      <w:tr w:rsidR="002406BA" w:rsidRPr="008C1479">
        <w:trPr>
          <w:jc w:val="center"/>
        </w:trPr>
        <w:tc>
          <w:tcPr>
            <w:tcW w:w="9354" w:type="dxa"/>
            <w:gridSpan w:val="2"/>
          </w:tcPr>
          <w:p w:rsidR="002406BA" w:rsidRPr="00E66EA4" w:rsidRDefault="00E66EA4">
            <w:pPr>
              <w:rPr>
                <w:rFonts w:asciiTheme="majorHAnsi" w:hAnsiTheme="majorHAnsi" w:cstheme="majorHAnsi"/>
                <w:sz w:val="22"/>
                <w:lang w:val="ru-RU"/>
              </w:rPr>
            </w:pPr>
            <w:r w:rsidRPr="00E66EA4">
              <w:rPr>
                <w:rFonts w:asciiTheme="majorHAnsi" w:hAnsiTheme="majorHAnsi" w:cstheme="majorHAnsi"/>
                <w:b/>
                <w:sz w:val="22"/>
                <w:lang w:val="ru-RU"/>
              </w:rPr>
              <w:t xml:space="preserve">Раздел </w:t>
            </w:r>
            <w:r w:rsidRPr="00E66EA4">
              <w:rPr>
                <w:rFonts w:asciiTheme="majorHAnsi" w:hAnsiTheme="majorHAnsi" w:cstheme="majorHAnsi"/>
                <w:b/>
                <w:sz w:val="22"/>
              </w:rPr>
              <w:t>III</w:t>
            </w:r>
            <w:r w:rsidRPr="00E66EA4">
              <w:rPr>
                <w:rFonts w:asciiTheme="majorHAnsi" w:hAnsiTheme="majorHAnsi" w:cstheme="majorHAnsi"/>
                <w:b/>
                <w:sz w:val="22"/>
                <w:lang w:val="ru-RU"/>
              </w:rPr>
              <w:t>. Должностные оклады работников, замещающих должности, не являющиеся должностями федеральной государственной гражданской службы, в представительствах Российской Федерации, представительствах федеральных органов исполнительной власти за рубежом, дипломатических представительствах и консульских учреждениях Российской Федерации</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Старший инженер по эксплуатации зданий, старший сотрудник (гражданский персонал)</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11662</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lastRenderedPageBreak/>
              <w:t>Сотрудник (гражданский персонал), старшие: техник, референт по административно-хозяйственным вопросам</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10053</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Инженер по эксплуатации зданий, техник</w:t>
            </w:r>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8638</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proofErr w:type="gramStart"/>
            <w:r w:rsidRPr="00E66EA4">
              <w:rPr>
                <w:rFonts w:asciiTheme="majorHAnsi" w:hAnsiTheme="majorHAnsi" w:cstheme="majorHAnsi"/>
                <w:sz w:val="22"/>
                <w:lang w:val="ru-RU"/>
              </w:rPr>
              <w:t>Заведующий: хозяйством, гаражом; комендант, дежурный комендант, младший сотрудник (гражданский персонал), кассир, кассир-счетовод, секретарь-стенографистка</w:t>
            </w:r>
            <w:proofErr w:type="gramEnd"/>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7447</w:t>
            </w:r>
          </w:p>
        </w:tc>
      </w:tr>
      <w:tr w:rsidR="002406BA" w:rsidRPr="00E66EA4">
        <w:trPr>
          <w:jc w:val="center"/>
        </w:trPr>
        <w:tc>
          <w:tcPr>
            <w:tcW w:w="4677" w:type="dxa"/>
          </w:tcPr>
          <w:p w:rsidR="002406BA" w:rsidRPr="00E66EA4" w:rsidRDefault="00E66EA4">
            <w:pPr>
              <w:rPr>
                <w:rFonts w:asciiTheme="majorHAnsi" w:hAnsiTheme="majorHAnsi" w:cstheme="majorHAnsi"/>
                <w:sz w:val="22"/>
                <w:lang w:val="ru-RU"/>
              </w:rPr>
            </w:pPr>
            <w:r w:rsidRPr="00E66EA4">
              <w:rPr>
                <w:rFonts w:asciiTheme="majorHAnsi" w:hAnsiTheme="majorHAnsi" w:cstheme="majorHAnsi"/>
                <w:sz w:val="22"/>
                <w:lang w:val="ru-RU"/>
              </w:rPr>
              <w:t xml:space="preserve">Машинистка, секретарь-машинистка, курьер, курьер </w:t>
            </w:r>
            <w:proofErr w:type="spellStart"/>
            <w:r w:rsidRPr="00E66EA4">
              <w:rPr>
                <w:rFonts w:asciiTheme="majorHAnsi" w:hAnsiTheme="majorHAnsi" w:cstheme="majorHAnsi"/>
                <w:sz w:val="22"/>
                <w:lang w:val="ru-RU"/>
              </w:rPr>
              <w:t>спецохраны</w:t>
            </w:r>
            <w:proofErr w:type="spellEnd"/>
          </w:p>
        </w:tc>
        <w:tc>
          <w:tcPr>
            <w:tcW w:w="4677" w:type="dxa"/>
          </w:tcPr>
          <w:p w:rsidR="002406BA" w:rsidRPr="00E66EA4" w:rsidRDefault="00E66EA4">
            <w:pPr>
              <w:jc w:val="center"/>
              <w:rPr>
                <w:rFonts w:asciiTheme="majorHAnsi" w:hAnsiTheme="majorHAnsi" w:cstheme="majorHAnsi"/>
                <w:sz w:val="22"/>
              </w:rPr>
            </w:pPr>
            <w:r w:rsidRPr="00E66EA4">
              <w:rPr>
                <w:rFonts w:asciiTheme="majorHAnsi" w:hAnsiTheme="majorHAnsi" w:cstheme="majorHAnsi"/>
                <w:sz w:val="22"/>
              </w:rPr>
              <w:t>6398</w:t>
            </w:r>
          </w:p>
        </w:tc>
      </w:tr>
    </w:tbl>
    <w:p w:rsidR="002406BA" w:rsidRPr="00E66EA4" w:rsidRDefault="002406BA">
      <w:pPr>
        <w:rPr>
          <w:rFonts w:asciiTheme="majorHAnsi" w:hAnsiTheme="majorHAnsi" w:cstheme="majorHAnsi"/>
          <w:sz w:val="22"/>
        </w:rPr>
      </w:pPr>
    </w:p>
    <w:p w:rsidR="002406BA" w:rsidRPr="00E66EA4" w:rsidRDefault="00E66EA4">
      <w:pPr>
        <w:jc w:val="both"/>
        <w:rPr>
          <w:rFonts w:asciiTheme="majorHAnsi" w:hAnsiTheme="majorHAnsi" w:cstheme="majorHAnsi"/>
          <w:sz w:val="22"/>
          <w:lang w:val="ru-RU"/>
        </w:rPr>
      </w:pPr>
      <w:r w:rsidRPr="00E66EA4">
        <w:rPr>
          <w:rFonts w:asciiTheme="majorHAnsi" w:hAnsiTheme="majorHAnsi" w:cstheme="majorHAnsi"/>
          <w:sz w:val="22"/>
          <w:lang w:val="ru-RU"/>
        </w:rPr>
        <w:t>* Наименование должности при замещении лицом в целях приобретения им практических навыков и первичного опыта трудовой деятельности в федеральных государственных органах (их территориальных органах (органах), аппаратах федеральных судов общей юрисдикции и федеральных арбитражных судов, управлениях Судебного департамента при Верховном Суде Российской Федерации в субъектах Российской Федерации) дополняется словом "стажер"</w:t>
      </w:r>
      <w:proofErr w:type="gramStart"/>
      <w:r w:rsidRPr="00E66EA4">
        <w:rPr>
          <w:rFonts w:asciiTheme="majorHAnsi" w:hAnsiTheme="majorHAnsi" w:cstheme="majorHAnsi"/>
          <w:sz w:val="22"/>
          <w:lang w:val="ru-RU"/>
        </w:rPr>
        <w:t>."</w:t>
      </w:r>
      <w:proofErr w:type="gramEnd"/>
    </w:p>
    <w:p w:rsidR="002406BA" w:rsidRPr="00E66EA4" w:rsidRDefault="002406BA">
      <w:pPr>
        <w:rPr>
          <w:rFonts w:asciiTheme="majorHAnsi" w:hAnsiTheme="majorHAnsi" w:cstheme="majorHAnsi"/>
          <w:sz w:val="22"/>
          <w:lang w:val="ru-RU"/>
        </w:rPr>
      </w:pPr>
    </w:p>
    <w:p w:rsidR="002406BA" w:rsidRPr="00E66EA4" w:rsidRDefault="00E66EA4">
      <w:pPr>
        <w:ind w:firstLine="709"/>
        <w:jc w:val="both"/>
        <w:rPr>
          <w:rFonts w:asciiTheme="majorHAnsi" w:hAnsiTheme="majorHAnsi" w:cstheme="majorHAnsi"/>
          <w:sz w:val="22"/>
          <w:lang w:val="ru-RU"/>
        </w:rPr>
      </w:pPr>
      <w:r w:rsidRPr="00E66EA4">
        <w:rPr>
          <w:rFonts w:asciiTheme="majorHAnsi" w:hAnsiTheme="majorHAnsi" w:cstheme="majorHAnsi"/>
          <w:sz w:val="22"/>
          <w:lang w:val="ru-RU"/>
        </w:rPr>
        <w:t xml:space="preserve">3. </w:t>
      </w:r>
      <w:proofErr w:type="gramStart"/>
      <w:r w:rsidRPr="00E66EA4">
        <w:rPr>
          <w:rFonts w:asciiTheme="majorHAnsi" w:hAnsiTheme="majorHAnsi" w:cstheme="majorHAnsi"/>
          <w:sz w:val="22"/>
          <w:lang w:val="ru-RU"/>
        </w:rPr>
        <w:t>В пункте 1 постановления Правительства Российской Федерации от 3 сентября 2010 г. № 680 "О дополнительных условиях оплаты труда работников, замещающих должности, не являющиеся должностями федеральной государственной гражданской службы, территориальных органов федеральных органов исполнительной власти, расположенных в г. Байконуре на период аренды комплекса “Байконур” Российской Федерацией" (Собрание законодательства Российской Федерации, 2010, № 36, ст. 4615) слова "30 процентов" заменить словами "15 процентов".</w:t>
      </w:r>
      <w:proofErr w:type="gramEnd"/>
    </w:p>
    <w:sectPr w:rsidR="002406BA" w:rsidRPr="00E66EA4"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406BA"/>
    <w:rsid w:val="0029639D"/>
    <w:rsid w:val="00326F90"/>
    <w:rsid w:val="008C1479"/>
    <w:rsid w:val="00AA1D8D"/>
    <w:rsid w:val="00B47730"/>
    <w:rsid w:val="00CB0664"/>
    <w:rsid w:val="00E66E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C14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C14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73903-B8B1-4C59-AB51-7226C987C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1671</Words>
  <Characters>9526</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Сергей Семериков</cp:lastModifiedBy>
  <cp:revision>3</cp:revision>
  <dcterms:created xsi:type="dcterms:W3CDTF">2026-09-26T11:30:00Z</dcterms:created>
  <dcterms:modified xsi:type="dcterms:W3CDTF">2026-09-27T22:04:00Z</dcterms:modified>
</cp:coreProperties>
</file>