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D03" w:rsidRPr="008A5A6C" w:rsidRDefault="00722D03" w:rsidP="00722D03">
      <w:pPr>
        <w:pStyle w:val="a3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r w:rsidRPr="008A5A6C">
        <w:rPr>
          <w:rFonts w:asciiTheme="minorHAnsi" w:hAnsiTheme="minorHAnsi" w:cstheme="minorHAnsi"/>
          <w:b/>
          <w:bCs/>
          <w:sz w:val="22"/>
          <w:szCs w:val="22"/>
        </w:rPr>
        <w:t>МИНИСТЕРСТВО РОССИЙСКОЙ ФЕДЕРАЦИИ ПО ДЕЛАМ ГРАЖДАНСКОЙ</w:t>
      </w:r>
    </w:p>
    <w:p w:rsidR="00722D03" w:rsidRPr="008A5A6C" w:rsidRDefault="00722D03" w:rsidP="00722D03">
      <w:pPr>
        <w:pStyle w:val="a3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>ОБОРОНЫ, ЧРЕЗВЫЧАЙНЫМ СИТУАЦИЯМ И ЛИКВИДАЦИИ</w:t>
      </w:r>
    </w:p>
    <w:p w:rsidR="00722D03" w:rsidRPr="008A5A6C" w:rsidRDefault="00722D03" w:rsidP="00722D03">
      <w:pPr>
        <w:pStyle w:val="a3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>ПОСЛЕДСТВИЙ СТИХИЙНЫХ БЕДСТВИЙ</w:t>
      </w:r>
    </w:p>
    <w:p w:rsidR="00722D03" w:rsidRPr="008A5A6C" w:rsidRDefault="008A5A6C" w:rsidP="00722D03">
      <w:pPr>
        <w:pStyle w:val="a3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hyperlink r:id="rId6" w:history="1">
        <w:r w:rsidR="00722D03" w:rsidRPr="008A5A6C">
          <w:rPr>
            <w:rStyle w:val="a4"/>
            <w:rFonts w:asciiTheme="minorHAnsi" w:hAnsiTheme="minorHAnsi" w:cstheme="minorHAnsi"/>
            <w:b/>
            <w:sz w:val="22"/>
            <w:szCs w:val="22"/>
          </w:rPr>
          <w:t>Приказ МЧС России от 24.08.2026 N 639</w:t>
        </w:r>
      </w:hyperlink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:rsidR="00722D03" w:rsidRPr="00722D03" w:rsidRDefault="00722D03" w:rsidP="00722D03">
      <w:pPr>
        <w:spacing w:after="0" w:line="288" w:lineRule="atLeast"/>
        <w:ind w:firstLine="567"/>
        <w:jc w:val="both"/>
        <w:rPr>
          <w:rFonts w:eastAsia="Times New Roman" w:cstheme="minorHAnsi"/>
          <w:b/>
          <w:lang w:eastAsia="ru-RU"/>
        </w:rPr>
      </w:pPr>
      <w:r w:rsidRPr="00722D03">
        <w:rPr>
          <w:rFonts w:eastAsia="Times New Roman" w:cstheme="minorHAnsi"/>
          <w:b/>
          <w:lang w:eastAsia="ru-RU"/>
        </w:rPr>
        <w:t xml:space="preserve">Об утверждении </w:t>
      </w:r>
      <w:proofErr w:type="gramStart"/>
      <w:r w:rsidRPr="00722D03">
        <w:rPr>
          <w:rFonts w:eastAsia="Times New Roman" w:cstheme="minorHAnsi"/>
          <w:b/>
          <w:lang w:eastAsia="ru-RU"/>
        </w:rPr>
        <w:t>перечней индикаторов риска нарушения обязательных требований</w:t>
      </w:r>
      <w:proofErr w:type="gramEnd"/>
      <w:r w:rsidRPr="00722D03">
        <w:rPr>
          <w:rFonts w:eastAsia="Times New Roman" w:cstheme="minorHAnsi"/>
          <w:b/>
          <w:lang w:eastAsia="ru-RU"/>
        </w:rPr>
        <w:t xml:space="preserve"> при осуществлении федерального государственного лицензионного контроля (надзора) за деятельностью по монтажу, техническому обслуживанию и ремонту средств обеспечения пожарной безопасности зданий и сооружений и федерального государственного лицензионного контроля (надзора) за деятельностью по тушению пожаров в населенных пунктах, на производственных объектах и объектах ин</w:t>
      </w:r>
      <w:r w:rsidRPr="008A5A6C">
        <w:rPr>
          <w:rFonts w:eastAsia="Times New Roman" w:cstheme="minorHAnsi"/>
          <w:b/>
          <w:lang w:eastAsia="ru-RU"/>
        </w:rPr>
        <w:t>фраструктуры</w:t>
      </w:r>
    </w:p>
    <w:p w:rsidR="00722D03" w:rsidRPr="008A5A6C" w:rsidRDefault="00722D03" w:rsidP="00722D03">
      <w:pPr>
        <w:spacing w:after="0" w:line="288" w:lineRule="atLeast"/>
        <w:ind w:firstLine="567"/>
        <w:jc w:val="both"/>
        <w:rPr>
          <w:rFonts w:eastAsia="Times New Roman" w:cstheme="minorHAnsi"/>
          <w:b/>
          <w:lang w:eastAsia="ru-RU"/>
        </w:rPr>
      </w:pPr>
    </w:p>
    <w:p w:rsidR="00722D03" w:rsidRPr="00722D03" w:rsidRDefault="00722D03" w:rsidP="00722D03">
      <w:pPr>
        <w:spacing w:after="0" w:line="288" w:lineRule="atLeast"/>
        <w:jc w:val="right"/>
        <w:rPr>
          <w:rFonts w:eastAsia="Times New Roman" w:cstheme="minorHAnsi"/>
          <w:b/>
          <w:i/>
          <w:lang w:eastAsia="ru-RU"/>
        </w:rPr>
      </w:pPr>
      <w:r w:rsidRPr="00722D03">
        <w:rPr>
          <w:rFonts w:eastAsia="Times New Roman" w:cstheme="minorHAnsi"/>
          <w:b/>
          <w:i/>
          <w:lang w:eastAsia="ru-RU"/>
        </w:rPr>
        <w:t>Зарегистрировано в Мин</w:t>
      </w:r>
      <w:r w:rsidRPr="008A5A6C">
        <w:rPr>
          <w:rFonts w:eastAsia="Times New Roman" w:cstheme="minorHAnsi"/>
          <w:b/>
          <w:i/>
          <w:lang w:eastAsia="ru-RU"/>
        </w:rPr>
        <w:t>юсте России 25.09.2026 N 88467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8A5A6C">
        <w:rPr>
          <w:rFonts w:asciiTheme="minorHAnsi" w:hAnsiTheme="minorHAnsi" w:cstheme="minorHAnsi"/>
          <w:sz w:val="22"/>
          <w:szCs w:val="22"/>
        </w:rPr>
        <w:t xml:space="preserve">В соответствии с </w:t>
      </w:r>
      <w:r w:rsidRPr="008A5A6C">
        <w:rPr>
          <w:rFonts w:asciiTheme="minorHAnsi" w:hAnsiTheme="minorHAnsi" w:cstheme="minorHAnsi"/>
          <w:sz w:val="22"/>
          <w:szCs w:val="22"/>
        </w:rPr>
        <w:t>пунктом 1 части 10 статьи 23</w:t>
      </w:r>
      <w:r w:rsidRPr="008A5A6C">
        <w:rPr>
          <w:rFonts w:asciiTheme="minorHAnsi" w:hAnsiTheme="minorHAnsi" w:cstheme="minorHAnsi"/>
          <w:sz w:val="22"/>
          <w:szCs w:val="22"/>
        </w:rPr>
        <w:t xml:space="preserve"> Федерального закона от 31 июля 2020 г. N 248-ФЗ "О государственном контроле (надзоре) и муниципальном контроле в Российской Федерации", </w:t>
      </w:r>
      <w:r w:rsidRPr="008A5A6C">
        <w:rPr>
          <w:rFonts w:asciiTheme="minorHAnsi" w:hAnsiTheme="minorHAnsi" w:cstheme="minorHAnsi"/>
          <w:sz w:val="22"/>
          <w:szCs w:val="22"/>
        </w:rPr>
        <w:t>пунктом 1</w:t>
      </w:r>
      <w:r w:rsidRPr="008A5A6C">
        <w:rPr>
          <w:rFonts w:asciiTheme="minorHAnsi" w:hAnsiTheme="minorHAnsi" w:cstheme="minorHAnsi"/>
          <w:sz w:val="22"/>
          <w:szCs w:val="22"/>
        </w:rPr>
        <w:t xml:space="preserve"> Положения о Министерстве Российской Федерации по делам гражданской обороны, чрезвычайным ситуациям и ликвидации последствий стихийных бедствий, утвержденного Указом Президента Российской Федерации от 11 июля 2004 г. N 868, </w:t>
      </w:r>
      <w:r w:rsidRPr="008A5A6C">
        <w:rPr>
          <w:rFonts w:asciiTheme="minorHAnsi" w:hAnsiTheme="minorHAnsi" w:cstheme="minorHAnsi"/>
          <w:sz w:val="22"/>
          <w:szCs w:val="22"/>
        </w:rPr>
        <w:t>пунктами 2</w:t>
      </w:r>
      <w:proofErr w:type="gramEnd"/>
      <w:r w:rsidRPr="008A5A6C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8A5A6C">
        <w:rPr>
          <w:rFonts w:asciiTheme="minorHAnsi" w:hAnsiTheme="minorHAnsi" w:cstheme="minorHAnsi"/>
          <w:sz w:val="22"/>
          <w:szCs w:val="22"/>
        </w:rPr>
        <w:t xml:space="preserve">и </w:t>
      </w:r>
      <w:r w:rsidRPr="008A5A6C">
        <w:rPr>
          <w:rFonts w:asciiTheme="minorHAnsi" w:hAnsiTheme="minorHAnsi" w:cstheme="minorHAnsi"/>
          <w:sz w:val="22"/>
          <w:szCs w:val="22"/>
        </w:rPr>
        <w:t>4</w:t>
      </w:r>
      <w:r w:rsidRPr="008A5A6C">
        <w:rPr>
          <w:rFonts w:asciiTheme="minorHAnsi" w:hAnsiTheme="minorHAnsi" w:cstheme="minorHAnsi"/>
          <w:sz w:val="22"/>
          <w:szCs w:val="22"/>
        </w:rPr>
        <w:t xml:space="preserve">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утвержденного постановлением Правительства Российской Федерации от 28 июля 2020 г. N 1128, </w:t>
      </w:r>
      <w:r w:rsidRPr="008A5A6C">
        <w:rPr>
          <w:rFonts w:asciiTheme="minorHAnsi" w:hAnsiTheme="minorHAnsi" w:cstheme="minorHAnsi"/>
          <w:sz w:val="22"/>
          <w:szCs w:val="22"/>
        </w:rPr>
        <w:t>пунктами 2</w:t>
      </w:r>
      <w:r w:rsidRPr="008A5A6C">
        <w:rPr>
          <w:rFonts w:asciiTheme="minorHAnsi" w:hAnsiTheme="minorHAnsi" w:cstheme="minorHAnsi"/>
          <w:sz w:val="22"/>
          <w:szCs w:val="22"/>
        </w:rPr>
        <w:t xml:space="preserve"> и </w:t>
      </w:r>
      <w:r w:rsidRPr="008A5A6C">
        <w:rPr>
          <w:rFonts w:asciiTheme="minorHAnsi" w:hAnsiTheme="minorHAnsi" w:cstheme="minorHAnsi"/>
          <w:sz w:val="22"/>
          <w:szCs w:val="22"/>
        </w:rPr>
        <w:t>3</w:t>
      </w:r>
      <w:r w:rsidRPr="008A5A6C">
        <w:rPr>
          <w:rFonts w:asciiTheme="minorHAnsi" w:hAnsiTheme="minorHAnsi" w:cstheme="minorHAnsi"/>
          <w:sz w:val="22"/>
          <w:szCs w:val="22"/>
        </w:rPr>
        <w:t xml:space="preserve"> Положения о лицензировании деятельности по тушению пожаров в населенных пунктах, на производственных объектах и объектах инфраструктуры, утвержденного постановлением Правительства Российской Федерации от 28 июля 2020</w:t>
      </w:r>
      <w:proofErr w:type="gramEnd"/>
      <w:r w:rsidRPr="008A5A6C">
        <w:rPr>
          <w:rFonts w:asciiTheme="minorHAnsi" w:hAnsiTheme="minorHAnsi" w:cstheme="minorHAnsi"/>
          <w:sz w:val="22"/>
          <w:szCs w:val="22"/>
        </w:rPr>
        <w:t xml:space="preserve"> г. N 1131, приказываю: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1. Утвердить </w:t>
      </w:r>
      <w:r w:rsidRPr="008A5A6C">
        <w:rPr>
          <w:rFonts w:asciiTheme="minorHAnsi" w:hAnsiTheme="minorHAnsi" w:cstheme="minorHAnsi"/>
          <w:sz w:val="22"/>
          <w:szCs w:val="22"/>
        </w:rPr>
        <w:t>Перечень</w:t>
      </w:r>
      <w:r w:rsidRPr="008A5A6C">
        <w:rPr>
          <w:rFonts w:asciiTheme="minorHAnsi" w:hAnsiTheme="minorHAnsi" w:cstheme="minorHAnsi"/>
          <w:sz w:val="22"/>
          <w:szCs w:val="22"/>
        </w:rPr>
        <w:t xml:space="preserve"> индикаторов риска нарушения обязательных требований при осуществлении федерального государственного лицензионного контроля (надзора) за деятельностью по монтажу, техническому обслуживанию и ремонту средств обеспечения пожарной безопасности зданий и сооружений согласно приложению N 1 к настоящему приказу.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2. Утвердить </w:t>
      </w:r>
      <w:r w:rsidRPr="008A5A6C">
        <w:rPr>
          <w:rFonts w:asciiTheme="minorHAnsi" w:hAnsiTheme="minorHAnsi" w:cstheme="minorHAnsi"/>
          <w:sz w:val="22"/>
          <w:szCs w:val="22"/>
        </w:rPr>
        <w:t>Перечень</w:t>
      </w:r>
      <w:r w:rsidRPr="008A5A6C">
        <w:rPr>
          <w:rFonts w:asciiTheme="minorHAnsi" w:hAnsiTheme="minorHAnsi" w:cstheme="minorHAnsi"/>
          <w:sz w:val="22"/>
          <w:szCs w:val="22"/>
        </w:rPr>
        <w:t xml:space="preserve"> индикаторов риска нарушения обязательных требований при осуществлении федерального государственного лицензионного контроля (надзора) за деятельностью по тушению пожаров в населенных пунктах, на производственных объектах и объектах инфраструктуры согласно приложению N 2 к настоящему приказу.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3. Признать утратившими силу следующие приказы МЧС России: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8A5A6C">
        <w:rPr>
          <w:rFonts w:asciiTheme="minorHAnsi" w:hAnsiTheme="minorHAnsi" w:cstheme="minorHAnsi"/>
          <w:sz w:val="22"/>
          <w:szCs w:val="22"/>
        </w:rPr>
        <w:t xml:space="preserve">от 29 сентября 2021 г. </w:t>
      </w:r>
      <w:r w:rsidRPr="008A5A6C">
        <w:rPr>
          <w:rFonts w:asciiTheme="minorHAnsi" w:hAnsiTheme="minorHAnsi" w:cstheme="minorHAnsi"/>
          <w:sz w:val="22"/>
          <w:szCs w:val="22"/>
        </w:rPr>
        <w:t>N 641</w:t>
      </w:r>
      <w:r w:rsidRPr="008A5A6C">
        <w:rPr>
          <w:rFonts w:asciiTheme="minorHAnsi" w:hAnsiTheme="minorHAnsi" w:cstheme="minorHAnsi"/>
          <w:sz w:val="22"/>
          <w:szCs w:val="22"/>
        </w:rPr>
        <w:t xml:space="preserve"> "Об утверждении перечней индикаторов риска нарушения обязательных требований при осуществлении федерального государственного лицензионного контроля (надзора) за деятельностью по монтажу, техническому обслуживанию и ремонту средств обеспечения пожарной безопасности зданий и сооружений и федерального государственного лицензионного контроля (надзора) за деятельностью по тушению пожаров в населенных пунктах, на производственных объектах и объектах инфраструктуры" (зарегистрирован Министерством юстиции</w:t>
      </w:r>
      <w:proofErr w:type="gramEnd"/>
      <w:r w:rsidRPr="008A5A6C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8A5A6C">
        <w:rPr>
          <w:rFonts w:asciiTheme="minorHAnsi" w:hAnsiTheme="minorHAnsi" w:cstheme="minorHAnsi"/>
          <w:sz w:val="22"/>
          <w:szCs w:val="22"/>
        </w:rPr>
        <w:t xml:space="preserve">Российской Федерации 3 ноября 2021 г., регистрационный N 65698); </w:t>
      </w:r>
      <w:proofErr w:type="gramEnd"/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от 19 мая 2023 г. </w:t>
      </w:r>
      <w:r w:rsidRPr="008A5A6C">
        <w:rPr>
          <w:rFonts w:asciiTheme="minorHAnsi" w:hAnsiTheme="minorHAnsi" w:cstheme="minorHAnsi"/>
          <w:sz w:val="22"/>
          <w:szCs w:val="22"/>
        </w:rPr>
        <w:t>N 480</w:t>
      </w:r>
      <w:r w:rsidRPr="008A5A6C">
        <w:rPr>
          <w:rFonts w:asciiTheme="minorHAnsi" w:hAnsiTheme="minorHAnsi" w:cstheme="minorHAnsi"/>
          <w:sz w:val="22"/>
          <w:szCs w:val="22"/>
        </w:rPr>
        <w:t xml:space="preserve"> "О внесении изменений в приказ МЧС России от 29 сентября 2021 г. N 641" (зарегистрирован Министерством юстиции Российской Федерации 26 июня 2023 г., регистрационный N 73997);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lastRenderedPageBreak/>
        <w:t xml:space="preserve">от 21 июня 2024 г. </w:t>
      </w:r>
      <w:r w:rsidRPr="008A5A6C">
        <w:rPr>
          <w:rFonts w:asciiTheme="minorHAnsi" w:hAnsiTheme="minorHAnsi" w:cstheme="minorHAnsi"/>
          <w:sz w:val="22"/>
          <w:szCs w:val="22"/>
        </w:rPr>
        <w:t>N 512</w:t>
      </w:r>
      <w:r w:rsidRPr="008A5A6C">
        <w:rPr>
          <w:rFonts w:asciiTheme="minorHAnsi" w:hAnsiTheme="minorHAnsi" w:cstheme="minorHAnsi"/>
          <w:sz w:val="22"/>
          <w:szCs w:val="22"/>
        </w:rPr>
        <w:t xml:space="preserve"> "О внесении изменений в приложения N 1 и N 2 к приказу МЧС России от 29 сентября 2021 г. N 641" (зарегистрирован Министерством юстиции Российской Федерации 11 сентября 2024 г., регистрационный N 79426);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от 26 марта 2025 г. </w:t>
      </w:r>
      <w:r w:rsidRPr="008A5A6C">
        <w:rPr>
          <w:rFonts w:asciiTheme="minorHAnsi" w:hAnsiTheme="minorHAnsi" w:cstheme="minorHAnsi"/>
          <w:sz w:val="22"/>
          <w:szCs w:val="22"/>
        </w:rPr>
        <w:t>N 242</w:t>
      </w:r>
      <w:r w:rsidRPr="008A5A6C">
        <w:rPr>
          <w:rFonts w:asciiTheme="minorHAnsi" w:hAnsiTheme="minorHAnsi" w:cstheme="minorHAnsi"/>
          <w:sz w:val="22"/>
          <w:szCs w:val="22"/>
        </w:rPr>
        <w:t xml:space="preserve"> "О внесении изменений в приложения N 1 и N 2 к приказу МЧС России от 29 сентября 2021 г. N 641" (зарегистрирован Министерством юстиции Российской Федерации 29 апреля 2025 г., регистрационный N 82002).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4. Настоящий приказ действует до 1 сентября 2032 г.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A5A6C">
        <w:rPr>
          <w:rFonts w:asciiTheme="minorHAnsi" w:hAnsiTheme="minorHAnsi" w:cstheme="minorHAnsi"/>
          <w:b/>
          <w:sz w:val="22"/>
          <w:szCs w:val="22"/>
        </w:rPr>
        <w:t xml:space="preserve">Министр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A5A6C">
        <w:rPr>
          <w:rFonts w:asciiTheme="minorHAnsi" w:hAnsiTheme="minorHAnsi" w:cstheme="minorHAnsi"/>
          <w:b/>
          <w:sz w:val="22"/>
          <w:szCs w:val="22"/>
        </w:rPr>
        <w:t xml:space="preserve">А.В.КУРЕНКОВ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A5A6C">
        <w:rPr>
          <w:rFonts w:asciiTheme="minorHAnsi" w:hAnsiTheme="minorHAnsi" w:cstheme="minorHAnsi"/>
          <w:b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Приложение N 1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к приказу МЧС России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от 24 августа 2026 г. N 639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1" w:name="p43"/>
      <w:bookmarkEnd w:id="1"/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Перечень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индикаторов риска нарушения обязательных требований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при осуществлении </w:t>
      </w:r>
      <w:proofErr w:type="gramStart"/>
      <w:r w:rsidRPr="008A5A6C">
        <w:rPr>
          <w:rFonts w:asciiTheme="minorHAnsi" w:hAnsiTheme="minorHAnsi" w:cstheme="minorHAnsi"/>
          <w:b/>
          <w:bCs/>
          <w:sz w:val="22"/>
          <w:szCs w:val="22"/>
        </w:rPr>
        <w:t>федерального</w:t>
      </w:r>
      <w:proofErr w:type="gramEnd"/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 государственного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лицензионного контроля (надзора) за деятельностью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по монтажу, техническому обслуживанию и ремонту средств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обеспечения пожарной безопасности зданий и сооружений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1. Поступление в лицензирующий орган &lt;1&gt; уведомления о начале выполнения работ (оказания услуг) &lt;2&gt;, составляющих лицензируемый вид деятельности, от лицензиата в случае использования его места осуществления лицензируемого вида </w:t>
      </w:r>
      <w:proofErr w:type="gramStart"/>
      <w:r w:rsidRPr="008A5A6C">
        <w:rPr>
          <w:rFonts w:asciiTheme="minorHAnsi" w:hAnsiTheme="minorHAnsi" w:cstheme="minorHAnsi"/>
          <w:sz w:val="22"/>
          <w:szCs w:val="22"/>
        </w:rPr>
        <w:t>деятельности</w:t>
      </w:r>
      <w:proofErr w:type="gramEnd"/>
      <w:r w:rsidRPr="008A5A6C">
        <w:rPr>
          <w:rFonts w:asciiTheme="minorHAnsi" w:hAnsiTheme="minorHAnsi" w:cstheme="minorHAnsi"/>
          <w:sz w:val="22"/>
          <w:szCs w:val="22"/>
        </w:rPr>
        <w:t xml:space="preserve"> в качестве места осуществления лицензируемого вида деятельности &lt;3&gt; иным лицензиатом и при отсутствии заявления о внесении изменений в реестр лицензий в связи со сменой места осуществления лицензируемого вида деятельности.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--------------------------------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&lt;1&gt; </w:t>
      </w:r>
      <w:r w:rsidRPr="008A5A6C">
        <w:rPr>
          <w:rFonts w:asciiTheme="minorHAnsi" w:hAnsiTheme="minorHAnsi" w:cstheme="minorHAnsi"/>
          <w:sz w:val="22"/>
          <w:szCs w:val="22"/>
        </w:rPr>
        <w:t>Пункт 2</w:t>
      </w:r>
      <w:r w:rsidRPr="008A5A6C">
        <w:rPr>
          <w:rFonts w:asciiTheme="minorHAnsi" w:hAnsiTheme="minorHAnsi" w:cstheme="minorHAnsi"/>
          <w:sz w:val="22"/>
          <w:szCs w:val="22"/>
        </w:rPr>
        <w:t xml:space="preserve">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утвержденного постановлением Правительства Российской Федерации от 28 июля 2020 г. N 1128 (далее - Постановление N 1128).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&lt;2&gt; </w:t>
      </w:r>
      <w:r w:rsidRPr="008A5A6C">
        <w:rPr>
          <w:rFonts w:asciiTheme="minorHAnsi" w:hAnsiTheme="minorHAnsi" w:cstheme="minorHAnsi"/>
          <w:sz w:val="22"/>
          <w:szCs w:val="22"/>
        </w:rPr>
        <w:t>Пункт 51(3)</w:t>
      </w:r>
      <w:r w:rsidRPr="008A5A6C">
        <w:rPr>
          <w:rFonts w:asciiTheme="minorHAnsi" w:hAnsiTheme="minorHAnsi" w:cstheme="minorHAnsi"/>
          <w:sz w:val="22"/>
          <w:szCs w:val="22"/>
        </w:rPr>
        <w:t xml:space="preserve"> Постановления N 1128.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&lt;3&gt; </w:t>
      </w:r>
      <w:r w:rsidRPr="008A5A6C">
        <w:rPr>
          <w:rFonts w:asciiTheme="minorHAnsi" w:hAnsiTheme="minorHAnsi" w:cstheme="minorHAnsi"/>
          <w:sz w:val="22"/>
          <w:szCs w:val="22"/>
        </w:rPr>
        <w:t>Пункт 8 статьи 3</w:t>
      </w:r>
      <w:r w:rsidRPr="008A5A6C">
        <w:rPr>
          <w:rFonts w:asciiTheme="minorHAnsi" w:hAnsiTheme="minorHAnsi" w:cstheme="minorHAnsi"/>
          <w:sz w:val="22"/>
          <w:szCs w:val="22"/>
        </w:rPr>
        <w:t xml:space="preserve"> Федерального закона N 99-ФЗ "О лицензировании отдельных видов деятельности" (далее - Федеральный закон N 99-ФЗ).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2. Поступление в лицензирующий орган уведомления о начале выполнения работ (оказания услуг), составляющих лицензируемый вид деятельности, от лицензиата, оборудование которого имеет идентифицирующие признаки (наименование, марка, заводской (серийный) номер, полное наименование производителя) и принадлежит на праве собственности или ином законном основании, предусматривающем право владения и пользования, двум и более лицензиатам.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lastRenderedPageBreak/>
        <w:t xml:space="preserve">3. Поступление в лицензирующий орган уведомления о начале выполнения работ (оказания услуг), составляющих лицензируемый вид деятельности, от лицензиата, работник которого, ответственный за осуществление лицензируемого вида деятельности, заявлен в качестве такого работника у двух и более лицензиатов.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4. Отсутствие у лицензирующего органа уведомления о начале выполнения работ (оказания услуг), составляющих лицензируемый вид деятельности, от лицензиата по истечении одного года со дня получения лицензии.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5. Установление при проведении периодического подтверждения соответствия лицензиата лицензионным требованиям &lt;4&gt; факта наличия оборудования, которое имеет идентифицирующие признаки (наименование, марка, заводской (серийный) номер, полное наименование производителя) и принадлежит на праве собственности или ином законном основании, предусматривающем право владения и пользования, двум и более лицензиатам.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--------------------------------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&lt;4&gt; </w:t>
      </w:r>
      <w:r w:rsidRPr="008A5A6C">
        <w:rPr>
          <w:rFonts w:asciiTheme="minorHAnsi" w:hAnsiTheme="minorHAnsi" w:cstheme="minorHAnsi"/>
          <w:sz w:val="22"/>
          <w:szCs w:val="22"/>
        </w:rPr>
        <w:t>Статья 19.3</w:t>
      </w:r>
      <w:r w:rsidRPr="008A5A6C">
        <w:rPr>
          <w:rFonts w:asciiTheme="minorHAnsi" w:hAnsiTheme="minorHAnsi" w:cstheme="minorHAnsi"/>
          <w:sz w:val="22"/>
          <w:szCs w:val="22"/>
        </w:rPr>
        <w:t xml:space="preserve"> Федерального закона N 99-ФЗ.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6. Поступление в течение тридцати календарных дней подряд в лицензирующий орган от лицензиата трех и более уведомлений о начале выполнения работ (оказания услуг), содержащих сведения о разных работниках, заявленных в качестве ответственных за осуществление лицензируемого вида деятельности.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7. Установление при проведении периодического подтверждения соответствия лицензиата лицензионным требованиям факта наличия работника, ответственного за осуществление лицензируемого вида деятельности, который заявлен в качестве такого работника у двух и более лицензиатов.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8. Отсутствие у лицензирующего органа уведомления о начале выполнения работ (оказания услуг), составляющих лицензируемый вид деятельности, по истечении одного года со дня подачи последнего такого уведомления.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Приложение N 2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к приказу МЧС России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от 24 августа 2026 г. N 639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2" w:name="p75"/>
      <w:bookmarkEnd w:id="2"/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ПЕРЕЧЕНЬ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ИНДИКАТОРОВ РИСКА НАРУШЕНИЯ ОБЯЗАТЕЛЬНЫХ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ТРЕБОВАНИЙ ПРИ ОСУЩЕСТВЛЕНИИ ФЕДЕРАЛЬНОГО ГОСУДАРСТВЕННОГО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ЛИЦЕНЗИОННОГО КОНТРОЛЯ (НАДЗОРА) ЗА ДЕЯТЕЛЬНОСТЬЮ ПО ТУШЕНИЮ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ПОЖАРОВ В НАСЕЛЕННЫХ ПУНКТАХ, НА ПРОИЗВОДСТВЕННЫХ ОБЪЕКТАХ </w:t>
      </w:r>
    </w:p>
    <w:p w:rsidR="00722D03" w:rsidRPr="008A5A6C" w:rsidRDefault="00722D03" w:rsidP="00722D03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И </w:t>
      </w:r>
      <w:proofErr w:type="gramStart"/>
      <w:r w:rsidRPr="008A5A6C">
        <w:rPr>
          <w:rFonts w:asciiTheme="minorHAnsi" w:hAnsiTheme="minorHAnsi" w:cstheme="minorHAnsi"/>
          <w:b/>
          <w:bCs/>
          <w:sz w:val="22"/>
          <w:szCs w:val="22"/>
        </w:rPr>
        <w:t>ОБЪЕКТАХ</w:t>
      </w:r>
      <w:proofErr w:type="gramEnd"/>
      <w:r w:rsidRPr="008A5A6C">
        <w:rPr>
          <w:rFonts w:asciiTheme="minorHAnsi" w:hAnsiTheme="minorHAnsi" w:cstheme="minorHAnsi"/>
          <w:b/>
          <w:bCs/>
          <w:sz w:val="22"/>
          <w:szCs w:val="22"/>
        </w:rPr>
        <w:t xml:space="preserve"> ИНФРАСТРУКТУРЫ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1. Поступление в лицензирующий орган &lt;1&gt; уведомления о начале выполнения работ (оказания услуг) &lt;2&gt; по тушению пожаров в населенных пунктах, на производственных объектах и объектах инфраструктуры от лицензиата в случае использования его места осуществления </w:t>
      </w:r>
      <w:r w:rsidRPr="008A5A6C">
        <w:rPr>
          <w:rFonts w:asciiTheme="minorHAnsi" w:hAnsiTheme="minorHAnsi" w:cstheme="minorHAnsi"/>
          <w:sz w:val="22"/>
          <w:szCs w:val="22"/>
        </w:rPr>
        <w:lastRenderedPageBreak/>
        <w:t xml:space="preserve">лицензируемого вида </w:t>
      </w:r>
      <w:proofErr w:type="gramStart"/>
      <w:r w:rsidRPr="008A5A6C">
        <w:rPr>
          <w:rFonts w:asciiTheme="minorHAnsi" w:hAnsiTheme="minorHAnsi" w:cstheme="minorHAnsi"/>
          <w:sz w:val="22"/>
          <w:szCs w:val="22"/>
        </w:rPr>
        <w:t>деятельности</w:t>
      </w:r>
      <w:proofErr w:type="gramEnd"/>
      <w:r w:rsidRPr="008A5A6C">
        <w:rPr>
          <w:rFonts w:asciiTheme="minorHAnsi" w:hAnsiTheme="minorHAnsi" w:cstheme="minorHAnsi"/>
          <w:sz w:val="22"/>
          <w:szCs w:val="22"/>
        </w:rPr>
        <w:t xml:space="preserve"> в качестве места осуществления лицензируемого вида деятельности иным лицензиатом и при отсутствии заявления о внесении изменений в реестр лицензий в связи со сменой места осуществления лицензируемого вида деятельности.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--------------------------------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&lt;1&gt; </w:t>
      </w:r>
      <w:r w:rsidRPr="008A5A6C">
        <w:rPr>
          <w:rFonts w:asciiTheme="minorHAnsi" w:hAnsiTheme="minorHAnsi" w:cstheme="minorHAnsi"/>
          <w:sz w:val="22"/>
          <w:szCs w:val="22"/>
        </w:rPr>
        <w:t>Пункт 2</w:t>
      </w:r>
      <w:r w:rsidRPr="008A5A6C">
        <w:rPr>
          <w:rFonts w:asciiTheme="minorHAnsi" w:hAnsiTheme="minorHAnsi" w:cstheme="minorHAnsi"/>
          <w:sz w:val="22"/>
          <w:szCs w:val="22"/>
        </w:rPr>
        <w:t xml:space="preserve"> Положения о лицензировании деятельности по тушению пожаров в населенных пунктах, на производственных объектах и объектах инфраструктуры, утвержденного постановлением Правительства Российской Федерации от 28 июля 2020 г. N 1131 (далее - Постановление N 1131).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&lt;2&gt; </w:t>
      </w:r>
      <w:r w:rsidRPr="008A5A6C">
        <w:rPr>
          <w:rFonts w:asciiTheme="minorHAnsi" w:hAnsiTheme="minorHAnsi" w:cstheme="minorHAnsi"/>
          <w:sz w:val="22"/>
          <w:szCs w:val="22"/>
        </w:rPr>
        <w:t>Пункт 50(3)</w:t>
      </w:r>
      <w:r w:rsidRPr="008A5A6C">
        <w:rPr>
          <w:rFonts w:asciiTheme="minorHAnsi" w:hAnsiTheme="minorHAnsi" w:cstheme="minorHAnsi"/>
          <w:sz w:val="22"/>
          <w:szCs w:val="22"/>
        </w:rPr>
        <w:t xml:space="preserve"> Постановления N 1131.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722D03" w:rsidRPr="008A5A6C" w:rsidRDefault="00722D03" w:rsidP="00722D03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2. Поступление в лицензирующий орган уведомления о начале выполнения работ (оказания услуг), составляющих лицензируемый вид деятельности, от лицензиата, оборудование которого имеет идентифицирующие признаки (наименование, марка, заводской (серийный) номер, полное наименование производителя) и принадлежит на праве собственности или ином законном основании, предусматривающем право владения и пользования, двум и более лицензиатам.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3. Поступление в лицензирующий орган уведомления о начале выполнения работ (оказания услуг), составляющих лицензируемый вид деятельности, от лицензиата, работник которого, являющийся ответственным за осуществление лицензируемого вида деятельности, заявлен в качестве такого работника у двух и более лицензиатов.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4. </w:t>
      </w:r>
      <w:proofErr w:type="gramStart"/>
      <w:r w:rsidRPr="008A5A6C">
        <w:rPr>
          <w:rFonts w:asciiTheme="minorHAnsi" w:hAnsiTheme="minorHAnsi" w:cstheme="minorHAnsi"/>
          <w:sz w:val="22"/>
          <w:szCs w:val="22"/>
        </w:rPr>
        <w:t xml:space="preserve">Поступление в лицензирующий орган уведомления о начале выполнения работ (оказания услуг), составляющих лицензируемый вид деятельности по тушению пожаров в населенных пунктах, на производственных объектах и объектах инфраструктуры, от лицензиата, оказывающего услуги в разных муниципальных образованиях, в том числе межселенных территориях, одного субъекта Российской Федерации и (или) в разных субъектах Российской Федерации. </w:t>
      </w:r>
      <w:proofErr w:type="gramEnd"/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5. Отсутствие у лицензирующего органа уведомления о начале выполнения работ (оказания услуг), составляющих лицензируемый вид деятельности, от лицензиата по истечении одного года со дня получения лицензии.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6. Наличие информации у лицензирующего органа о работнике лицензиата, участвующем в действиях по тушению пожаров, заключившем в течение календарного года пять и более трудовых договоров с лицензиатами, зарегистрированными в субъектах Российской Федерации, не имеющих общих административных границ.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7. Поступление в течение тридцати календарных дней подряд в лицензирующий орган от лицензиата трех и более уведомлений о начале выполнения работ (оказания услуг), составляющих лицензируемый вид деятельности, содержащих сведения о разных работниках, заявленных в качестве ответственных за осуществление лицензируемого вида деятельности. </w:t>
      </w:r>
    </w:p>
    <w:p w:rsidR="00722D03" w:rsidRPr="008A5A6C" w:rsidRDefault="00722D03" w:rsidP="00722D03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8A5A6C">
        <w:rPr>
          <w:rFonts w:asciiTheme="minorHAnsi" w:hAnsiTheme="minorHAnsi" w:cstheme="minorHAnsi"/>
          <w:sz w:val="22"/>
          <w:szCs w:val="22"/>
        </w:rPr>
        <w:t xml:space="preserve">8. Отсутствие у лицензирующего органа уведомления о начале выполнения работ (оказания услуг), составляющих лицензируемый вид деятельности, по истечении одного года со дня подачи последнего такого уведомления. </w:t>
      </w:r>
      <w:bookmarkEnd w:id="0"/>
    </w:p>
    <w:sectPr w:rsidR="00722D03" w:rsidRPr="008A5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FDE"/>
    <w:multiLevelType w:val="multilevel"/>
    <w:tmpl w:val="2B5C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52673"/>
    <w:multiLevelType w:val="multilevel"/>
    <w:tmpl w:val="8A10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A6263"/>
    <w:multiLevelType w:val="multilevel"/>
    <w:tmpl w:val="8CBC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576A8C"/>
    <w:multiLevelType w:val="multilevel"/>
    <w:tmpl w:val="B9AC7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E07C8A"/>
    <w:multiLevelType w:val="multilevel"/>
    <w:tmpl w:val="F65A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F8D036E"/>
    <w:multiLevelType w:val="multilevel"/>
    <w:tmpl w:val="958C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D74CD3"/>
    <w:multiLevelType w:val="multilevel"/>
    <w:tmpl w:val="E8A6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9DE27E8"/>
    <w:multiLevelType w:val="multilevel"/>
    <w:tmpl w:val="4CA8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08A4218"/>
    <w:multiLevelType w:val="multilevel"/>
    <w:tmpl w:val="972E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604C2F"/>
    <w:multiLevelType w:val="multilevel"/>
    <w:tmpl w:val="B548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16514E"/>
    <w:multiLevelType w:val="multilevel"/>
    <w:tmpl w:val="CF62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A9B1A7B"/>
    <w:multiLevelType w:val="multilevel"/>
    <w:tmpl w:val="4CAA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0A7527"/>
    <w:multiLevelType w:val="multilevel"/>
    <w:tmpl w:val="66FE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B91E58"/>
    <w:multiLevelType w:val="multilevel"/>
    <w:tmpl w:val="812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11"/>
  </w:num>
  <w:num w:numId="12">
    <w:abstractNumId w:val="0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07239A"/>
    <w:rsid w:val="00124FEF"/>
    <w:rsid w:val="002426F7"/>
    <w:rsid w:val="002D7D9A"/>
    <w:rsid w:val="00310DB7"/>
    <w:rsid w:val="00462A73"/>
    <w:rsid w:val="004826A7"/>
    <w:rsid w:val="00483E8E"/>
    <w:rsid w:val="005005D7"/>
    <w:rsid w:val="00587BCD"/>
    <w:rsid w:val="006C1DB3"/>
    <w:rsid w:val="00706CBD"/>
    <w:rsid w:val="00722D03"/>
    <w:rsid w:val="007C2449"/>
    <w:rsid w:val="00847224"/>
    <w:rsid w:val="008A5A6C"/>
    <w:rsid w:val="008F54BB"/>
    <w:rsid w:val="00A3252E"/>
    <w:rsid w:val="00BA239D"/>
    <w:rsid w:val="00EF6805"/>
    <w:rsid w:val="00F56D27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4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6C1DB3"/>
  </w:style>
  <w:style w:type="paragraph" w:styleId="a5">
    <w:name w:val="Balloon Text"/>
    <w:basedOn w:val="a"/>
    <w:link w:val="a6"/>
    <w:uiPriority w:val="99"/>
    <w:semiHidden/>
    <w:unhideWhenUsed/>
    <w:rsid w:val="006C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DB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24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7C2449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BA239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4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6C1DB3"/>
  </w:style>
  <w:style w:type="paragraph" w:styleId="a5">
    <w:name w:val="Balloon Text"/>
    <w:basedOn w:val="a"/>
    <w:link w:val="a6"/>
    <w:uiPriority w:val="99"/>
    <w:semiHidden/>
    <w:unhideWhenUsed/>
    <w:rsid w:val="006C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DB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24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7C2449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BA23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3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3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65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7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9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3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2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8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8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5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83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0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44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7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59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60925003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1595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2026-09-29T12:52:00Z</dcterms:created>
  <dcterms:modified xsi:type="dcterms:W3CDTF">2026-09-29T12:57:00Z</dcterms:modified>
</cp:coreProperties>
</file>