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CFB" w:rsidRPr="00F66CFB" w:rsidRDefault="00F66CFB" w:rsidP="00F66CFB">
      <w:pPr>
        <w:spacing w:after="1" w:line="360" w:lineRule="auto"/>
        <w:jc w:val="center"/>
      </w:pPr>
      <w:r w:rsidRPr="00F66CFB">
        <w:rPr>
          <w:rFonts w:ascii="Calibri" w:hAnsi="Calibri" w:cs="Calibri"/>
          <w:b/>
        </w:rPr>
        <w:t>ПРЕЗИДЕНТ РОССИЙСКОЙ ФЕДЕРАЦИИ</w:t>
      </w:r>
    </w:p>
    <w:bookmarkStart w:id="0" w:name="_GoBack"/>
    <w:p w:rsidR="00F66CFB" w:rsidRPr="00F66CFB" w:rsidRDefault="009820A7" w:rsidP="00F66CFB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fldChar w:fldCharType="begin"/>
      </w:r>
      <w:r>
        <w:rPr>
          <w:rFonts w:ascii="Calibri" w:hAnsi="Calibri" w:cs="Calibri"/>
          <w:b/>
          <w:bCs/>
        </w:rPr>
        <w:instrText xml:space="preserve"> HYPERLINK "http://publication.pravo.gov.ru/document/0001202609290020"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 w:rsidR="00F66CFB" w:rsidRPr="009820A7">
        <w:rPr>
          <w:rStyle w:val="a8"/>
          <w:rFonts w:ascii="Calibri" w:hAnsi="Calibri" w:cs="Calibri"/>
          <w:b/>
          <w:bCs/>
        </w:rPr>
        <w:t>Указ Президента РФ от 29.09.2026 N 706</w:t>
      </w:r>
      <w:r>
        <w:rPr>
          <w:rFonts w:ascii="Calibri" w:hAnsi="Calibri" w:cs="Calibri"/>
          <w:b/>
          <w:bCs/>
        </w:rPr>
        <w:fldChar w:fldCharType="end"/>
      </w:r>
    </w:p>
    <w:bookmarkEnd w:id="0"/>
    <w:p w:rsidR="00F66CFB" w:rsidRPr="00F66CFB" w:rsidRDefault="00F66CFB" w:rsidP="00F66CF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F66CFB" w:rsidRPr="00F66CFB" w:rsidRDefault="00F66CFB" w:rsidP="00F66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F66CFB">
        <w:rPr>
          <w:rFonts w:ascii="Calibri" w:hAnsi="Calibri" w:cs="Calibri"/>
          <w:b/>
          <w:bCs/>
        </w:rPr>
        <w:t>О внесении изменений в Указ Президента Российской Федерации от 25 марта 2026 г. N 193 "Об особом порядке вывоза наличной валюты Российской Федерации и аффинированного золота в слитках из Российской Федерации"</w:t>
      </w:r>
    </w:p>
    <w:p w:rsidR="00F66CFB" w:rsidRPr="00F66CFB" w:rsidRDefault="00F66CFB">
      <w:pPr>
        <w:spacing w:after="1" w:line="220" w:lineRule="atLeast"/>
        <w:jc w:val="both"/>
      </w:pP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1. Внести в </w:t>
      </w:r>
      <w:hyperlink r:id="rId5" w:anchor="/document/413956398/entry/0" w:history="1">
        <w:r w:rsidRPr="009820A7">
          <w:rPr>
            <w:rStyle w:val="a8"/>
            <w:rFonts w:ascii="Calibri" w:hAnsi="Calibri" w:cs="Calibri"/>
          </w:rPr>
          <w:t>Указ</w:t>
        </w:r>
      </w:hyperlink>
      <w:r w:rsidRPr="009820A7">
        <w:rPr>
          <w:rFonts w:ascii="Calibri" w:hAnsi="Calibri" w:cs="Calibri"/>
        </w:rPr>
        <w:t> Президента Российской Федерации от 25 марта 2026 г. № 193 "Об особом порядке вывоза наличной валюты Российской Федерации и аффинированного золота в слитках из Российской Федерации" (Собрание законодательства Российской Федерации, 2026, № 13, ст. 1627) следующие изменения: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а) </w:t>
      </w:r>
      <w:hyperlink r:id="rId6" w:anchor="/document/413956398/entry/1" w:history="1">
        <w:r w:rsidRPr="009820A7">
          <w:rPr>
            <w:rStyle w:val="a8"/>
            <w:rFonts w:ascii="Calibri" w:hAnsi="Calibri" w:cs="Calibri"/>
          </w:rPr>
          <w:t>пункт 1</w:t>
        </w:r>
      </w:hyperlink>
      <w:r w:rsidRPr="009820A7">
        <w:rPr>
          <w:rFonts w:ascii="Calibri" w:hAnsi="Calibri" w:cs="Calibri"/>
        </w:rPr>
        <w:t> изложить в следующей редакции: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"1. Установить запрет на вывоз из Российской Федерации в государства - члены Евразийского экономического союза, Азербайджанскую Республику, Республику Таджикистан и Республику Узбекистан наличной валюты Российской Федерации физическими лицами в сумме, превышающей 1 млн. рублей, юридическими лицами и индивидуальными предпринимателями вне зависимости от суммы, за исключением случаев, если: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9820A7">
        <w:rPr>
          <w:rFonts w:ascii="Calibri" w:hAnsi="Calibri" w:cs="Calibri"/>
        </w:rPr>
        <w:t>а) вывоз валюты, названной в абзаце первом настоящего пункта, осуществляется через воздушные пункты пропуска через государственную границу Российской Федерации в международных аэропортах Российской Федерации, определяемых Правительством Российской Федерации, при наличии в отношении всей суммы вывозимой наличной валюты Российской Федерации банковских выписок, которые заверены в порядке, установленном выдавшей их кредитной организацией, и подтверждают снятие валюты Российской Федерации с банковских счетов (вкладов</w:t>
      </w:r>
      <w:proofErr w:type="gramEnd"/>
      <w:r w:rsidRPr="009820A7">
        <w:rPr>
          <w:rFonts w:ascii="Calibri" w:hAnsi="Calibri" w:cs="Calibri"/>
        </w:rPr>
        <w:t>) физических лиц, юридических лиц и индивидуальных предпринимателей, осуществляющих вывоз такой валюты, или иных документов, перечень которых устанавливается Правительством Российской Федерации;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б) вывоз валюты, названной в абзаце первом настоящего пункта, осуществляется юридическими лицами в рамках международных перевозок, при которых пункт отправления и пункт назначения расположены за пределами Российской Федерации, при условии подтверждения факта ввоза такой валюты в Российскую Федерацию;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9820A7">
        <w:rPr>
          <w:rFonts w:ascii="Calibri" w:hAnsi="Calibri" w:cs="Calibri"/>
        </w:rPr>
        <w:t xml:space="preserve">в) вывоз валюты, названной в абзаце первом настоящего пункта, осуществляется на основании уведомления, выданного Министерством иностранных дел Российской Федерации, в целях обеспечения деятельности дипломатических представительств,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организациях, </w:t>
      </w:r>
      <w:proofErr w:type="spellStart"/>
      <w:r w:rsidRPr="009820A7">
        <w:rPr>
          <w:rFonts w:ascii="Calibri" w:hAnsi="Calibri" w:cs="Calibri"/>
        </w:rPr>
        <w:t>загранаппаратов</w:t>
      </w:r>
      <w:proofErr w:type="spellEnd"/>
      <w:r w:rsidRPr="009820A7">
        <w:rPr>
          <w:rFonts w:ascii="Calibri" w:hAnsi="Calibri" w:cs="Calibri"/>
        </w:rPr>
        <w:t xml:space="preserve"> федеральных органов исполнительной власти.";</w:t>
      </w:r>
      <w:proofErr w:type="gramEnd"/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б) дополнить </w:t>
      </w:r>
      <w:hyperlink r:id="rId7" w:anchor="/document/413956398/entry/101" w:history="1">
        <w:r w:rsidRPr="009820A7">
          <w:rPr>
            <w:rStyle w:val="a8"/>
            <w:rFonts w:ascii="Calibri" w:hAnsi="Calibri" w:cs="Calibri"/>
          </w:rPr>
          <w:t>пунктом 1</w:t>
        </w:r>
        <w:r w:rsidRPr="009820A7">
          <w:rPr>
            <w:rStyle w:val="a8"/>
            <w:rFonts w:ascii="Calibri" w:hAnsi="Calibri" w:cs="Calibri"/>
            <w:vertAlign w:val="superscript"/>
          </w:rPr>
          <w:t> 1</w:t>
        </w:r>
      </w:hyperlink>
      <w:r w:rsidRPr="009820A7">
        <w:rPr>
          <w:rFonts w:ascii="Calibri" w:hAnsi="Calibri" w:cs="Calibri"/>
        </w:rPr>
        <w:t> следующего содержания: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"1</w:t>
      </w:r>
      <w:r w:rsidRPr="009820A7">
        <w:rPr>
          <w:rFonts w:ascii="Calibri" w:hAnsi="Calibri" w:cs="Calibri"/>
          <w:vertAlign w:val="superscript"/>
        </w:rPr>
        <w:t> 1</w:t>
      </w:r>
      <w:r w:rsidRPr="009820A7">
        <w:rPr>
          <w:rFonts w:ascii="Calibri" w:hAnsi="Calibri" w:cs="Calibri"/>
        </w:rPr>
        <w:t>. В случае нарушения запрета, установленного пунктом 1 настоящего Указа, наличная валюта Российской Федерации, вывозимая из Российской Федерации, подлежит изъятию у физических лиц в размере, превышающем 1 млн. рублей, у юридических лиц и индивидуальных предпринимателей в полном размере</w:t>
      </w:r>
      <w:proofErr w:type="gramStart"/>
      <w:r w:rsidRPr="009820A7">
        <w:rPr>
          <w:rFonts w:ascii="Calibri" w:hAnsi="Calibri" w:cs="Calibri"/>
        </w:rPr>
        <w:t>.";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End"/>
      <w:r w:rsidRPr="009820A7">
        <w:rPr>
          <w:rFonts w:ascii="Calibri" w:hAnsi="Calibri" w:cs="Calibri"/>
        </w:rPr>
        <w:t>в) дополнить </w:t>
      </w:r>
      <w:hyperlink r:id="rId8" w:anchor="/document/413956398/entry/41" w:history="1">
        <w:r w:rsidRPr="009820A7">
          <w:rPr>
            <w:rStyle w:val="a8"/>
            <w:rFonts w:ascii="Calibri" w:hAnsi="Calibri" w:cs="Calibri"/>
          </w:rPr>
          <w:t>пунктом 4</w:t>
        </w:r>
        <w:r w:rsidRPr="009820A7">
          <w:rPr>
            <w:rStyle w:val="a8"/>
            <w:rFonts w:ascii="Calibri" w:hAnsi="Calibri" w:cs="Calibri"/>
            <w:vertAlign w:val="superscript"/>
          </w:rPr>
          <w:t> 1</w:t>
        </w:r>
      </w:hyperlink>
      <w:r w:rsidRPr="009820A7">
        <w:rPr>
          <w:rFonts w:ascii="Calibri" w:hAnsi="Calibri" w:cs="Calibri"/>
        </w:rPr>
        <w:t> следующего содержания: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lastRenderedPageBreak/>
        <w:t>"4</w:t>
      </w:r>
      <w:r w:rsidRPr="009820A7">
        <w:rPr>
          <w:rFonts w:ascii="Calibri" w:hAnsi="Calibri" w:cs="Calibri"/>
          <w:vertAlign w:val="superscript"/>
        </w:rPr>
        <w:t> 1</w:t>
      </w:r>
      <w:r w:rsidRPr="009820A7">
        <w:rPr>
          <w:rFonts w:ascii="Calibri" w:hAnsi="Calibri" w:cs="Calibri"/>
        </w:rPr>
        <w:t>. Министерству внутренних дел Российской Федерации, Федеральной службе безопасности Российской Федерации и Федеральной таможенной службе в пределах своих полномочий обеспечить реализацию настоящего Указа</w:t>
      </w:r>
      <w:proofErr w:type="gramStart"/>
      <w:r w:rsidRPr="009820A7">
        <w:rPr>
          <w:rFonts w:ascii="Calibri" w:hAnsi="Calibri" w:cs="Calibri"/>
        </w:rPr>
        <w:t>.".</w:t>
      </w:r>
      <w:proofErr w:type="gramEnd"/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2. Правительству Российской Федерации по согласованию с Центральным банком Российской Федерации в 3-месячный срок утвердить порядок учета наличной валюты Российской Федерации, вывозимой из Российской Федерации в соответствии с настоящим Указом.</w:t>
      </w:r>
    </w:p>
    <w:p w:rsidR="009820A7" w:rsidRPr="009820A7" w:rsidRDefault="009820A7" w:rsidP="009820A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9820A7">
        <w:rPr>
          <w:rFonts w:ascii="Calibri" w:hAnsi="Calibri" w:cs="Calibri"/>
        </w:rPr>
        <w:t>3. Настоящий Указ вступает в силу со дня его подписания.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44"/>
      </w:tblGrid>
      <w:tr w:rsidR="009820A7" w:rsidRPr="009820A7" w:rsidTr="009820A7">
        <w:tc>
          <w:tcPr>
            <w:tcW w:w="3300" w:type="pct"/>
            <w:shd w:val="clear" w:color="auto" w:fill="FFFFFF"/>
            <w:vAlign w:val="bottom"/>
            <w:hideMark/>
          </w:tcPr>
          <w:p w:rsidR="00000000" w:rsidRPr="009820A7" w:rsidRDefault="009820A7" w:rsidP="009820A7">
            <w:pPr>
              <w:spacing w:before="240" w:after="1" w:line="220" w:lineRule="atLeast"/>
              <w:ind w:firstLine="567"/>
              <w:jc w:val="both"/>
              <w:rPr>
                <w:rFonts w:ascii="Calibri" w:hAnsi="Calibri" w:cs="Calibri"/>
              </w:rPr>
            </w:pPr>
            <w:r w:rsidRPr="009820A7">
              <w:rPr>
                <w:rFonts w:ascii="Calibri" w:hAnsi="Calibri" w:cs="Calibri"/>
              </w:rPr>
              <w:t>Президент Российской Федерации</w:t>
            </w:r>
          </w:p>
        </w:tc>
      </w:tr>
    </w:tbl>
    <w:p w:rsidR="00F66CFB" w:rsidRPr="00F66CFB" w:rsidRDefault="00F66CFB">
      <w:pPr>
        <w:spacing w:after="1" w:line="220" w:lineRule="atLeast"/>
        <w:jc w:val="both"/>
      </w:pPr>
    </w:p>
    <w:p w:rsidR="00F66CFB" w:rsidRPr="009820A7" w:rsidRDefault="00F66CFB">
      <w:pPr>
        <w:spacing w:after="1" w:line="220" w:lineRule="atLeast"/>
        <w:jc w:val="right"/>
        <w:rPr>
          <w:b/>
        </w:rPr>
      </w:pPr>
      <w:r w:rsidRPr="009820A7">
        <w:rPr>
          <w:rFonts w:ascii="Calibri" w:hAnsi="Calibri" w:cs="Calibri"/>
          <w:b/>
        </w:rPr>
        <w:t>Президент</w:t>
      </w:r>
    </w:p>
    <w:p w:rsidR="00F66CFB" w:rsidRPr="009820A7" w:rsidRDefault="00F66CFB">
      <w:pPr>
        <w:spacing w:after="1" w:line="220" w:lineRule="atLeast"/>
        <w:jc w:val="right"/>
        <w:rPr>
          <w:b/>
        </w:rPr>
      </w:pPr>
      <w:r w:rsidRPr="009820A7">
        <w:rPr>
          <w:rFonts w:ascii="Calibri" w:hAnsi="Calibri" w:cs="Calibri"/>
          <w:b/>
        </w:rPr>
        <w:t>Российской Федерации</w:t>
      </w:r>
    </w:p>
    <w:p w:rsidR="00F66CFB" w:rsidRPr="009820A7" w:rsidRDefault="00F66CFB">
      <w:pPr>
        <w:spacing w:after="1" w:line="220" w:lineRule="atLeast"/>
        <w:jc w:val="right"/>
        <w:rPr>
          <w:b/>
        </w:rPr>
      </w:pPr>
      <w:r w:rsidRPr="009820A7">
        <w:rPr>
          <w:rFonts w:ascii="Calibri" w:hAnsi="Calibri" w:cs="Calibri"/>
          <w:b/>
        </w:rPr>
        <w:t>В.ПУТИН</w:t>
      </w:r>
    </w:p>
    <w:p w:rsidR="00F66CFB" w:rsidRPr="00F66CFB" w:rsidRDefault="00F66CFB" w:rsidP="009820A7">
      <w:pPr>
        <w:pStyle w:val="a7"/>
      </w:pPr>
      <w:r w:rsidRPr="00F66CFB">
        <w:t>Москва, Кремль</w:t>
      </w:r>
    </w:p>
    <w:p w:rsidR="00F66CFB" w:rsidRPr="00F66CFB" w:rsidRDefault="00F66CFB" w:rsidP="009820A7">
      <w:pPr>
        <w:pStyle w:val="a7"/>
      </w:pPr>
      <w:r w:rsidRPr="00F66CFB">
        <w:t>29 сентября 2026 года</w:t>
      </w:r>
    </w:p>
    <w:p w:rsidR="00F66CFB" w:rsidRPr="00F66CFB" w:rsidRDefault="00F66CFB" w:rsidP="009820A7">
      <w:pPr>
        <w:pStyle w:val="a7"/>
      </w:pPr>
      <w:r w:rsidRPr="00F66CFB">
        <w:t>N 706</w:t>
      </w:r>
    </w:p>
    <w:p w:rsidR="00F66CFB" w:rsidRPr="00F66CFB" w:rsidRDefault="00F66CFB">
      <w:pPr>
        <w:spacing w:after="1" w:line="220" w:lineRule="atLeast"/>
        <w:jc w:val="both"/>
      </w:pPr>
    </w:p>
    <w:sectPr w:rsidR="00F66CFB" w:rsidRPr="00F66CFB" w:rsidSect="000A706F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641C92"/>
    <w:rsid w:val="00712DB5"/>
    <w:rsid w:val="007D328D"/>
    <w:rsid w:val="00847224"/>
    <w:rsid w:val="008F54BB"/>
    <w:rsid w:val="00943A03"/>
    <w:rsid w:val="009820A7"/>
    <w:rsid w:val="00A07CEF"/>
    <w:rsid w:val="00CF57D2"/>
    <w:rsid w:val="00DF45A6"/>
    <w:rsid w:val="00E55251"/>
    <w:rsid w:val="00EF767E"/>
    <w:rsid w:val="00F66CFB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23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8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2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0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1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4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vo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5" Type="http://schemas.openxmlformats.org/officeDocument/2006/relationships/hyperlink" Target="https://ivo.garan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2026-09-30T07:57:00Z</dcterms:created>
  <dcterms:modified xsi:type="dcterms:W3CDTF">2026-09-30T08:04:00Z</dcterms:modified>
</cp:coreProperties>
</file>