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C7619" w14:textId="77777777" w:rsidR="00EB157E" w:rsidRDefault="00782EFE">
      <w:pPr>
        <w:spacing w:after="0"/>
        <w:ind w:left="6096" w:firstLine="0"/>
        <w:jc w:val="left"/>
        <w:rPr>
          <w:rFonts w:cs="Times New Roman"/>
          <w:szCs w:val="28"/>
        </w:rPr>
      </w:pPr>
      <w:r>
        <w:rPr>
          <w:rFonts w:cs="Times New Roman"/>
          <w:szCs w:val="28"/>
        </w:rPr>
        <w:t>Вносится Правительством</w:t>
      </w:r>
    </w:p>
    <w:p w14:paraId="091C761A" w14:textId="77777777" w:rsidR="00EB157E" w:rsidRDefault="00782EFE">
      <w:pPr>
        <w:spacing w:after="0"/>
        <w:ind w:firstLine="6096"/>
        <w:jc w:val="left"/>
        <w:rPr>
          <w:rFonts w:cs="Times New Roman"/>
          <w:szCs w:val="28"/>
        </w:rPr>
      </w:pPr>
      <w:r>
        <w:rPr>
          <w:rFonts w:cs="Times New Roman"/>
          <w:szCs w:val="28"/>
        </w:rPr>
        <w:t>Российской Федерации</w:t>
      </w:r>
    </w:p>
    <w:p w14:paraId="091C761B" w14:textId="77777777" w:rsidR="00EB157E" w:rsidRDefault="00EB157E">
      <w:pPr>
        <w:jc w:val="right"/>
        <w:rPr>
          <w:rFonts w:cs="Times New Roman"/>
          <w:szCs w:val="28"/>
        </w:rPr>
      </w:pPr>
    </w:p>
    <w:p w14:paraId="091C761C" w14:textId="77777777" w:rsidR="00EB157E" w:rsidRDefault="00782EFE">
      <w:pPr>
        <w:jc w:val="right"/>
        <w:rPr>
          <w:rFonts w:cs="Times New Roman"/>
          <w:szCs w:val="28"/>
        </w:rPr>
      </w:pPr>
      <w:r>
        <w:rPr>
          <w:rFonts w:cs="Times New Roman"/>
          <w:szCs w:val="28"/>
        </w:rPr>
        <w:t>Проект</w:t>
      </w:r>
    </w:p>
    <w:p w14:paraId="091C761D" w14:textId="77777777" w:rsidR="00EB157E" w:rsidRDefault="00EB157E">
      <w:pPr>
        <w:rPr>
          <w:rFonts w:cs="Times New Roman"/>
          <w:szCs w:val="28"/>
        </w:rPr>
      </w:pPr>
    </w:p>
    <w:p w14:paraId="091C761E" w14:textId="77777777" w:rsidR="00EB157E" w:rsidRDefault="00EB157E">
      <w:pPr>
        <w:rPr>
          <w:rFonts w:cs="Times New Roman"/>
          <w:szCs w:val="28"/>
        </w:rPr>
      </w:pPr>
    </w:p>
    <w:p w14:paraId="091C761F" w14:textId="77777777" w:rsidR="00EB157E" w:rsidRDefault="00782EFE" w:rsidP="009C077C">
      <w:pPr>
        <w:ind w:firstLine="0"/>
        <w:jc w:val="center"/>
        <w:rPr>
          <w:rFonts w:cs="Times New Roman"/>
          <w:b/>
          <w:bCs/>
          <w:szCs w:val="28"/>
        </w:rPr>
      </w:pPr>
      <w:r>
        <w:rPr>
          <w:rFonts w:cs="Times New Roman"/>
          <w:b/>
          <w:bCs/>
          <w:szCs w:val="28"/>
        </w:rPr>
        <w:t>ФЕДЕРАЛЬНЫЙ ЗАКОН</w:t>
      </w:r>
    </w:p>
    <w:p w14:paraId="091C7620" w14:textId="77777777" w:rsidR="00EB157E" w:rsidRDefault="00EB157E" w:rsidP="009C077C">
      <w:pPr>
        <w:ind w:firstLine="0"/>
        <w:rPr>
          <w:rFonts w:cs="Times New Roman"/>
          <w:szCs w:val="28"/>
        </w:rPr>
      </w:pPr>
    </w:p>
    <w:p w14:paraId="091C7621" w14:textId="77777777" w:rsidR="00EB157E" w:rsidRDefault="00782EFE" w:rsidP="000A597D">
      <w:pPr>
        <w:ind w:firstLine="0"/>
        <w:jc w:val="center"/>
        <w:rPr>
          <w:rFonts w:cs="Times New Roman"/>
          <w:b/>
          <w:bCs/>
          <w:szCs w:val="28"/>
        </w:rPr>
      </w:pPr>
      <w:r>
        <w:rPr>
          <w:rFonts w:cs="Times New Roman"/>
          <w:b/>
          <w:bCs/>
          <w:szCs w:val="28"/>
        </w:rPr>
        <w:t>О внесении изменений в часть вторую</w:t>
      </w:r>
      <w:r>
        <w:rPr>
          <w:rFonts w:cs="Times New Roman"/>
          <w:b/>
          <w:bCs/>
          <w:szCs w:val="28"/>
        </w:rPr>
        <w:br/>
        <w:t>Налогового кодекса Российской Федерации</w:t>
      </w:r>
    </w:p>
    <w:p w14:paraId="091C7622" w14:textId="77777777" w:rsidR="00EB157E" w:rsidRDefault="00EB157E">
      <w:pPr>
        <w:rPr>
          <w:rFonts w:cs="Times New Roman"/>
          <w:szCs w:val="28"/>
        </w:rPr>
      </w:pPr>
    </w:p>
    <w:p w14:paraId="091C7623" w14:textId="77777777" w:rsidR="00EB157E" w:rsidRDefault="00782EFE">
      <w:pPr>
        <w:spacing w:after="0" w:line="480" w:lineRule="auto"/>
        <w:rPr>
          <w:rFonts w:cs="Times New Roman"/>
          <w:b/>
          <w:bCs/>
          <w:szCs w:val="28"/>
        </w:rPr>
      </w:pPr>
      <w:r>
        <w:rPr>
          <w:rFonts w:cs="Times New Roman"/>
          <w:b/>
          <w:bCs/>
          <w:szCs w:val="28"/>
        </w:rPr>
        <w:t>Статья 1</w:t>
      </w:r>
    </w:p>
    <w:p w14:paraId="091C7624" w14:textId="07934DCA" w:rsidR="009C077C" w:rsidRDefault="00782EFE">
      <w:pPr>
        <w:spacing w:after="0" w:line="480" w:lineRule="auto"/>
        <w:rPr>
          <w:rFonts w:cs="Times New Roman"/>
          <w:szCs w:val="28"/>
        </w:rPr>
      </w:pPr>
      <w:r>
        <w:rPr>
          <w:rFonts w:cs="Times New Roman"/>
          <w:szCs w:val="28"/>
        </w:rPr>
        <w:t>Внести в часть вторую Налогового кодекса Российской Федерации (Собрание законодательства Российской Федерации, 2000, № 32, ст. 3340; 2001, № 53, ст. 5023; 2003, № 46, ст. 4443; 2005, № 27, ст. 2707; 2006, № 12, ст. 1233; № 31, ст. 3436; 2007, № 23, ст. 2691; 2008, № 30, ст. 3611; 2009, № 30, ст. 3739; № 48, ст. 5725, 5733; 2010, № 15, ст. 1737; № 48, ст. 6247; 2011, № 1, ст. 7; № 11, ст. 1492; 2012, № 26, ст. 3447; 2013, № 30, ст. 4081; № 48, ст. 6165; 2014, № 16, ст. 1838; № 48, ст. 6647, 6657; 2015, № 1, ст. 18; № 14, ст. 2024; № 48, ст. 6688; 2016, № 27, ст. 4182, 4184; № 49, ст. 6844; 2017, № 49, ст. 7307, 7318; 2019, № 39, ст. 5375; 2020, № 17, ст. 2699; № 24, ст. 3746; 2022, № 29, ст. 5230; № 48, ст. 8310; 2023, № 32, ст. 6121; № 52, ст. 9523; 2024, № 33, ст. 4955; № 45, ст. 6693; № 49, ст. 7409; 2025, № 30, ст. 4376) следующие изменения:</w:t>
      </w:r>
    </w:p>
    <w:p w14:paraId="391BF216" w14:textId="77777777" w:rsidR="00EB157E" w:rsidRPr="009C077C" w:rsidRDefault="00EB157E" w:rsidP="009C077C">
      <w:pPr>
        <w:jc w:val="center"/>
        <w:rPr>
          <w:rFonts w:cs="Times New Roman"/>
          <w:szCs w:val="28"/>
        </w:rPr>
      </w:pPr>
    </w:p>
    <w:p w14:paraId="091C7625" w14:textId="77777777" w:rsidR="00EB157E" w:rsidRDefault="00782EFE">
      <w:pPr>
        <w:keepNext/>
        <w:rPr>
          <w:rFonts w:cs="Times New Roman"/>
          <w:szCs w:val="28"/>
        </w:rPr>
      </w:pPr>
      <w:r>
        <w:rPr>
          <w:rFonts w:eastAsia="Times New Roman" w:cs="Times New Roman"/>
          <w:szCs w:val="28"/>
          <w:lang w:eastAsia="ru-RU"/>
        </w:rPr>
        <w:lastRenderedPageBreak/>
        <w:t>1) в статье 262:</w:t>
      </w:r>
    </w:p>
    <w:p w14:paraId="091C7626" w14:textId="77777777" w:rsidR="00EB157E" w:rsidRDefault="00782EFE">
      <w:pPr>
        <w:keepNext/>
        <w:rPr>
          <w:rFonts w:cs="Times New Roman"/>
          <w:szCs w:val="28"/>
        </w:rPr>
      </w:pPr>
      <w:r>
        <w:rPr>
          <w:rFonts w:eastAsia="Times New Roman" w:cs="Times New Roman"/>
          <w:szCs w:val="28"/>
          <w:lang w:eastAsia="ru-RU"/>
        </w:rPr>
        <w:t>а) пункт 1 изложить в следующей редакции:</w:t>
      </w:r>
    </w:p>
    <w:p w14:paraId="091C7627" w14:textId="77777777" w:rsidR="00EB157E" w:rsidRDefault="00782EFE">
      <w:pPr>
        <w:keepNext/>
        <w:rPr>
          <w:rFonts w:cs="Times New Roman"/>
          <w:szCs w:val="28"/>
        </w:rPr>
      </w:pPr>
      <w:r>
        <w:t>«1. В целях настоящей главы расходами на научные исследования и (или) опытно-конструкторские разработки признаются расходы на деятельность, осуществляемую налогоплательщиком самостоятельно или с привлечением третьих лиц, которая одновременно соответствует следующим критериям:</w:t>
      </w:r>
    </w:p>
    <w:p w14:paraId="091C7628" w14:textId="77777777" w:rsidR="00EB157E" w:rsidRDefault="00782EFE">
      <w:pPr>
        <w:keepNext/>
        <w:rPr>
          <w:rFonts w:cs="Times New Roman"/>
          <w:szCs w:val="28"/>
        </w:rPr>
      </w:pPr>
      <w:r>
        <w:t>1) направлена на создание новой продукции (товаров, работ, услуг) или усовершенствование имеющейся продукции (выпускаемой или ранее выпускавшейся налогоплательщиком), создание новых процессов (методов) производства или (и) сбыта (распространения) продуктов или усовершенствование имеющихся процессов (методов), применяемых или ранее применявшихся налогоплательщиком.</w:t>
      </w:r>
      <w:r>
        <w:br/>
        <w:t>Новизна создаваемой продукции либо усовершенствования имеющейся продукции оценивается по отношению к продукции, производимой или ранее производившейся на территории Российской Федерации.</w:t>
      </w:r>
    </w:p>
    <w:p w14:paraId="091C7629" w14:textId="77777777" w:rsidR="00EB157E" w:rsidRDefault="00782EFE">
      <w:pPr>
        <w:keepNext/>
        <w:rPr>
          <w:rFonts w:cs="Times New Roman"/>
          <w:szCs w:val="28"/>
        </w:rPr>
      </w:pPr>
      <w:r>
        <w:t>Новизна процесса (метода) либо его усовершенствования оценивается по отношению к процессам (методам), применяющимся или ранее применявшимся на территории Российской Федерации в виде экономической деятельности, в котором предполагается применение создаваемого или усовершенствуемого процесса (метода). К созданию нового процесса (метода) относится также адаптация процесса (метода), применяющегося или ранее применявшегося в другом виде экономической деятельности, для его первого применения в соответствующем виде экономической деятельности на территории Российской Федерации. Оценка новизны проводится по состоянию на дату начала выполнения научных исследований и опытно-конструкторских работ исходя из сведений, являющихся общедоступными на территории Российской Федерации;</w:t>
      </w:r>
    </w:p>
    <w:p w14:paraId="091C762A" w14:textId="77777777" w:rsidR="00EB157E" w:rsidRDefault="00782EFE">
      <w:pPr>
        <w:keepNext/>
        <w:rPr>
          <w:rFonts w:cs="Times New Roman"/>
          <w:szCs w:val="28"/>
        </w:rPr>
      </w:pPr>
      <w:r>
        <w:t xml:space="preserve">2) направлена на разрешение существовавшей на дату начала ее выполнения неопределенности научного или технического характера относительно возможности достижения результата, предусмотренного подпунктом 1 настоящего пункта, и (или) способа его достижения. Разрешение такой неопределенности специалистом в соответствующей </w:t>
      </w:r>
      <w:r>
        <w:lastRenderedPageBreak/>
        <w:t>области науки или техники требует проведения исследований, в том числе посредством расчетов, моделирования, экспериментов или испытаний.</w:t>
      </w:r>
    </w:p>
    <w:p w14:paraId="091C762B" w14:textId="77777777" w:rsidR="00EB157E" w:rsidRDefault="00782EFE">
      <w:pPr>
        <w:keepNext/>
        <w:rPr>
          <w:rFonts w:cs="Times New Roman"/>
          <w:szCs w:val="28"/>
        </w:rPr>
      </w:pPr>
      <w:r>
        <w:t>3) осуществляется в соответствии с техническим заданием (программой) проведения научных исследований и (или) опытно-конструкторских разработок, содержащими описание цели такой деятельности, указанной в подпункте 2 настоящего пункта неопределенности, проверяемых гипотез и (или) вариантов, а также действия по их проверке.»;</w:t>
      </w:r>
    </w:p>
    <w:p w14:paraId="091C762C" w14:textId="77777777" w:rsidR="00EB157E" w:rsidRDefault="00782EFE">
      <w:pPr>
        <w:keepNext/>
        <w:rPr>
          <w:rFonts w:cs="Times New Roman"/>
          <w:szCs w:val="28"/>
        </w:rPr>
      </w:pPr>
      <w:r>
        <w:rPr>
          <w:rFonts w:eastAsia="Times New Roman" w:cs="Times New Roman"/>
          <w:szCs w:val="28"/>
          <w:lang w:eastAsia="ru-RU"/>
        </w:rPr>
        <w:t>б) в пункте 2:</w:t>
      </w:r>
    </w:p>
    <w:p w14:paraId="091C762D" w14:textId="77777777" w:rsidR="00EB157E" w:rsidRDefault="00782EFE">
      <w:pPr>
        <w:rPr>
          <w:rFonts w:cs="Times New Roman"/>
          <w:szCs w:val="28"/>
        </w:rPr>
      </w:pPr>
      <w:r>
        <w:rPr>
          <w:rFonts w:eastAsia="Times New Roman" w:cs="Times New Roman"/>
          <w:szCs w:val="28"/>
          <w:lang w:eastAsia="ru-RU"/>
        </w:rPr>
        <w:t>подпункт 4 признать утратившим силу;</w:t>
      </w:r>
    </w:p>
    <w:p w14:paraId="091C762E" w14:textId="77777777" w:rsidR="00EB157E" w:rsidRDefault="00782EFE">
      <w:pPr>
        <w:rPr>
          <w:rFonts w:cs="Times New Roman"/>
          <w:szCs w:val="28"/>
        </w:rPr>
      </w:pPr>
      <w:r>
        <w:rPr>
          <w:rFonts w:eastAsia="Times New Roman" w:cs="Times New Roman"/>
          <w:szCs w:val="28"/>
          <w:lang w:eastAsia="ru-RU"/>
        </w:rPr>
        <w:t>подпункты 5 и 6 считать соответственно подпунктами 4 и 5;</w:t>
      </w:r>
    </w:p>
    <w:p w14:paraId="091C762F" w14:textId="77777777" w:rsidR="00EB157E" w:rsidRDefault="00782EFE">
      <w:pPr>
        <w:keepNext/>
        <w:rPr>
          <w:rFonts w:cs="Times New Roman"/>
          <w:szCs w:val="28"/>
        </w:rPr>
      </w:pPr>
      <w:r>
        <w:rPr>
          <w:rFonts w:eastAsia="Times New Roman" w:cs="Times New Roman"/>
          <w:szCs w:val="28"/>
          <w:lang w:eastAsia="ru-RU"/>
        </w:rPr>
        <w:t>дополнить подпунктом 4.1 следующего содержания:</w:t>
      </w:r>
    </w:p>
    <w:p w14:paraId="091C7630" w14:textId="77777777" w:rsidR="00EB157E" w:rsidRDefault="00782EFE">
      <w:pPr>
        <w:rPr>
          <w:rFonts w:cs="Times New Roman"/>
          <w:szCs w:val="28"/>
        </w:rPr>
      </w:pPr>
      <w:r>
        <w:t>«4.1) расходы на оплату работ (услуг) по предоставлению вычислительных ресурсов (мощностей), в том числе с использованием облачной вычислительной инфраструктуры, предоставлению удаленного доступа к программам для электронных вычислительных машин и базам данных, обработке и хранению данных, выполнению расчетов, математическому и компьютерному моделированию, проведению вычислительных экспериментов, а также на аренду вычислительной техники, если такие расходы непосредственно связаны с выполнением научных исследований и (или) опытно-конструкторских разработок.</w:t>
      </w:r>
    </w:p>
    <w:p w14:paraId="091C7631" w14:textId="77777777" w:rsidR="00EB157E" w:rsidRDefault="00782EFE">
      <w:pPr>
        <w:rPr>
          <w:rFonts w:eastAsia="Times New Roman" w:cs="Times New Roman"/>
          <w:szCs w:val="28"/>
          <w:lang w:eastAsia="ru-RU"/>
        </w:rPr>
      </w:pPr>
      <w:r>
        <w:rPr>
          <w:rFonts w:eastAsia="Times New Roman" w:cs="Times New Roman"/>
          <w:szCs w:val="28"/>
          <w:lang w:eastAsia="ru-RU"/>
        </w:rPr>
        <w:t>Если указанные расходы относятся также к иной деятельности, в состав расходов, предусмотренных настоящим подпунктом, включается часть таких расходов, непосредственно относящаяся к выполнению научных исследований и (или) опытно-конструкторских разработок, определяемая пропорционально времени использовании.»;</w:t>
      </w:r>
    </w:p>
    <w:p w14:paraId="091C7632" w14:textId="77777777" w:rsidR="00EB157E" w:rsidRDefault="00782EFE">
      <w:pPr>
        <w:keepNext/>
        <w:rPr>
          <w:rFonts w:cs="Times New Roman"/>
          <w:szCs w:val="28"/>
        </w:rPr>
      </w:pPr>
      <w:r>
        <w:rPr>
          <w:rFonts w:cs="Times New Roman"/>
          <w:szCs w:val="28"/>
        </w:rPr>
        <w:t>в) в пункте 4:</w:t>
      </w:r>
    </w:p>
    <w:p w14:paraId="091C7633" w14:textId="77777777" w:rsidR="00EB157E" w:rsidRDefault="00782EFE">
      <w:pPr>
        <w:keepNext/>
        <w:rPr>
          <w:rFonts w:cs="Times New Roman"/>
          <w:szCs w:val="28"/>
        </w:rPr>
      </w:pPr>
      <w:r>
        <w:rPr>
          <w:rFonts w:cs="Times New Roman"/>
          <w:szCs w:val="28"/>
        </w:rPr>
        <w:t>абзац первый изложить в следующей редакции:</w:t>
      </w:r>
    </w:p>
    <w:p w14:paraId="091C7634" w14:textId="77777777" w:rsidR="00EB157E" w:rsidRDefault="00782EFE">
      <w:pPr>
        <w:keepNext/>
        <w:rPr>
          <w:rFonts w:cs="Times New Roman"/>
          <w:szCs w:val="28"/>
        </w:rPr>
      </w:pPr>
      <w:r>
        <w:rPr>
          <w:rFonts w:cs="Times New Roman"/>
          <w:szCs w:val="28"/>
        </w:rPr>
        <w:t xml:space="preserve">«4. Расходы налогоплательщика на научные исследования и (или) опытно-конструкторские разработки, предусмотренные подпунктами 1 - 4.1 пункта 2 настоящей статьи, а также расходы, непосредственно связанные с выполнением научных исследований и (или) опытно-конструкторских разработок (за исключением расходов, предусмотренных подпунктами 1 - 5 </w:t>
      </w:r>
      <w:r>
        <w:rPr>
          <w:rFonts w:cs="Times New Roman"/>
          <w:szCs w:val="28"/>
        </w:rPr>
        <w:lastRenderedPageBreak/>
        <w:t>пункта 2 настоящей статьи), признаются в составе косвенных расходов для целей налогообложения в том отчетном (налоговом) периоде, в котором осуществлены такие расходы, если иное не предусмотрено пунктом 5 настоящей статьи независимо от результата соответствующих научных исследований и (или) опытно-конструкторских разработок в порядке, предусмотренном настоящей статьей.»;</w:t>
      </w:r>
    </w:p>
    <w:p w14:paraId="091C7635" w14:textId="77777777" w:rsidR="00EB157E" w:rsidRDefault="00782EFE">
      <w:pPr>
        <w:keepNext/>
        <w:rPr>
          <w:rFonts w:cs="Times New Roman"/>
          <w:szCs w:val="28"/>
        </w:rPr>
      </w:pPr>
      <w:r>
        <w:rPr>
          <w:rFonts w:cs="Times New Roman"/>
          <w:szCs w:val="28"/>
        </w:rPr>
        <w:t>абзац второй признать утратившим</w:t>
      </w:r>
      <w:bookmarkStart w:id="0" w:name="_GoBack"/>
      <w:bookmarkEnd w:id="0"/>
      <w:r>
        <w:rPr>
          <w:rFonts w:cs="Times New Roman"/>
          <w:szCs w:val="28"/>
        </w:rPr>
        <w:t xml:space="preserve"> силу;</w:t>
      </w:r>
    </w:p>
    <w:p w14:paraId="091C7636" w14:textId="77777777" w:rsidR="00EB157E" w:rsidRDefault="00782EFE">
      <w:pPr>
        <w:keepNext/>
        <w:rPr>
          <w:rFonts w:cs="Times New Roman"/>
          <w:szCs w:val="28"/>
        </w:rPr>
      </w:pPr>
      <w:r>
        <w:rPr>
          <w:rFonts w:eastAsia="Times New Roman" w:cs="Times New Roman"/>
          <w:szCs w:val="28"/>
          <w:lang w:eastAsia="ru-RU"/>
        </w:rPr>
        <w:t>г) пункт 5 изложить в следующей редакции:</w:t>
      </w:r>
    </w:p>
    <w:p w14:paraId="091C7637" w14:textId="77777777" w:rsidR="00EB157E" w:rsidRDefault="00782EFE">
      <w:pPr>
        <w:rPr>
          <w:rFonts w:cs="Times New Roman"/>
          <w:szCs w:val="28"/>
        </w:rPr>
      </w:pPr>
      <w:r>
        <w:t>«5. Затраты, понесённые налогоплательщиком при проведении научных исследований и опытно-конструкторских разработок, на создание (приобретение) объектов основных средств, а также на доведение таких объектов до состояния, в котором они пригодны для использования, на их реконструкцию, достройку, дооборудование, модернизацию, техническое перевооружение, учитываются в соответствии с положениями статьи 257 настоящего Кодекса без учёта положений пункта 4 настоящей статьи.»;</w:t>
      </w:r>
    </w:p>
    <w:p w14:paraId="091C7638" w14:textId="77777777" w:rsidR="00EB157E" w:rsidRDefault="00782EFE">
      <w:pPr>
        <w:keepNext/>
        <w:rPr>
          <w:rFonts w:cs="Times New Roman"/>
          <w:szCs w:val="28"/>
        </w:rPr>
      </w:pPr>
      <w:r>
        <w:rPr>
          <w:rFonts w:eastAsia="Times New Roman" w:cs="Times New Roman"/>
          <w:szCs w:val="28"/>
          <w:lang w:eastAsia="ru-RU"/>
        </w:rPr>
        <w:t>д) дополнить пунктом 5.1 следующего содержания:</w:t>
      </w:r>
    </w:p>
    <w:p w14:paraId="091C7639" w14:textId="77777777" w:rsidR="00EB157E" w:rsidRDefault="00782EFE">
      <w:pPr>
        <w:rPr>
          <w:rFonts w:cs="Times New Roman"/>
          <w:szCs w:val="28"/>
        </w:rPr>
      </w:pPr>
      <w:r>
        <w:t>«5.1. Если в результате научных исследований и опытно-конструкторских разработок налогоплательщик получил исключительное право на результат интеллектуальной деятельности, указанный в пункте 3 статьи 257 настоящего Кодекса, то затраты, признанные на основании пункта 4 настоящей статьи, не исключаются из состава расходов и не восстанавливаются в составе доходов. Суммы указанных затрат не включаются в первоначальную стоимость нематериальных активов.»;</w:t>
      </w:r>
    </w:p>
    <w:p w14:paraId="091C763A" w14:textId="77777777" w:rsidR="00EB157E" w:rsidRDefault="00782EFE">
      <w:pPr>
        <w:rPr>
          <w:rFonts w:cs="Times New Roman"/>
          <w:szCs w:val="28"/>
        </w:rPr>
      </w:pPr>
      <w:r>
        <w:rPr>
          <w:rFonts w:eastAsia="Times New Roman" w:cs="Times New Roman"/>
          <w:szCs w:val="28"/>
          <w:lang w:eastAsia="ru-RU"/>
        </w:rPr>
        <w:t>е) в пункте 6 цифру «6» заменить цифрой «5»;</w:t>
      </w:r>
    </w:p>
    <w:p w14:paraId="091C763B" w14:textId="77777777" w:rsidR="00EB157E" w:rsidRDefault="00782EFE">
      <w:pPr>
        <w:keepNext/>
        <w:rPr>
          <w:rFonts w:cs="Times New Roman"/>
          <w:szCs w:val="28"/>
        </w:rPr>
      </w:pPr>
      <w:r>
        <w:rPr>
          <w:rFonts w:eastAsia="Times New Roman" w:cs="Times New Roman"/>
          <w:szCs w:val="28"/>
          <w:lang w:eastAsia="ru-RU"/>
        </w:rPr>
        <w:t>ж) пункт 7 изложить в следующей редакции:</w:t>
      </w:r>
    </w:p>
    <w:p w14:paraId="091C763C" w14:textId="77777777" w:rsidR="00EB157E" w:rsidRDefault="00782EFE">
      <w:pPr>
        <w:rPr>
          <w:rFonts w:cs="Times New Roman"/>
          <w:szCs w:val="28"/>
        </w:rPr>
      </w:pPr>
      <w:r>
        <w:rPr>
          <w:rFonts w:eastAsia="Times New Roman" w:cs="Times New Roman"/>
          <w:szCs w:val="28"/>
          <w:lang w:eastAsia="ru-RU"/>
        </w:rPr>
        <w:t xml:space="preserve">«7. Расходы налогоплательщика на научные исследования и (или) опытно-конструкторские разработки, предусмотренные подпунктами 1 – 4.1 пункта 2 настоящей статьи, а также прочие расходы, непосредственно связанные с выполнением научных исследований и (или) опытно-конструкторских разработок, в сумме не более 75 процентов суммы расходов, указанных в подпункте 2 пункта 2 настоящей статьи, формируют отдельный показатель, который по завершении научных исследований и (или) опытно-конструкторских разработок, учитывается в составе </w:t>
      </w:r>
      <w:r>
        <w:rPr>
          <w:rFonts w:eastAsia="Times New Roman" w:cs="Times New Roman"/>
          <w:szCs w:val="28"/>
          <w:lang w:eastAsia="ru-RU"/>
        </w:rPr>
        <w:lastRenderedPageBreak/>
        <w:t>внереализационных расходов, если иное не предусмотрено настоящей статьей.»;</w:t>
      </w:r>
    </w:p>
    <w:p w14:paraId="091C763D" w14:textId="77777777" w:rsidR="00EB157E" w:rsidRDefault="00782EFE">
      <w:pPr>
        <w:keepNext/>
        <w:rPr>
          <w:rFonts w:cs="Times New Roman"/>
          <w:szCs w:val="28"/>
        </w:rPr>
      </w:pPr>
      <w:r>
        <w:rPr>
          <w:rFonts w:eastAsia="Times New Roman" w:cs="Times New Roman"/>
          <w:szCs w:val="28"/>
          <w:lang w:eastAsia="ru-RU"/>
        </w:rPr>
        <w:t>з) дополнить пунктом 7</w:t>
      </w:r>
      <w:r>
        <w:rPr>
          <w:rFonts w:eastAsia="Times New Roman" w:cs="Times New Roman"/>
          <w:szCs w:val="28"/>
          <w:vertAlign w:val="superscript"/>
          <w:lang w:eastAsia="ru-RU"/>
        </w:rPr>
        <w:t>1</w:t>
      </w:r>
      <w:r>
        <w:rPr>
          <w:rFonts w:eastAsia="Times New Roman" w:cs="Times New Roman"/>
          <w:szCs w:val="28"/>
          <w:lang w:eastAsia="ru-RU"/>
        </w:rPr>
        <w:t xml:space="preserve"> следующего содержания:</w:t>
      </w:r>
    </w:p>
    <w:p w14:paraId="091C763E" w14:textId="77777777" w:rsidR="00EB157E" w:rsidRDefault="00782EFE">
      <w:pPr>
        <w:rPr>
          <w:rFonts w:cs="Times New Roman"/>
          <w:szCs w:val="28"/>
        </w:rPr>
      </w:pPr>
      <w:r>
        <w:rPr>
          <w:rFonts w:eastAsia="Times New Roman" w:cs="Times New Roman"/>
          <w:szCs w:val="28"/>
          <w:lang w:eastAsia="ru-RU"/>
        </w:rPr>
        <w:t>«7</w:t>
      </w:r>
      <w:r>
        <w:rPr>
          <w:rFonts w:eastAsia="Times New Roman" w:cs="Times New Roman"/>
          <w:szCs w:val="28"/>
          <w:vertAlign w:val="superscript"/>
          <w:lang w:eastAsia="ru-RU"/>
        </w:rPr>
        <w:t>1</w:t>
      </w:r>
      <w:r>
        <w:rPr>
          <w:rFonts w:eastAsia="Times New Roman" w:cs="Times New Roman"/>
          <w:szCs w:val="28"/>
          <w:lang w:eastAsia="ru-RU"/>
        </w:rPr>
        <w:t>. Право, предусмотренное пунктами 7 и 9 настоящей статьи, не предоставляется в отношении расходов на научные исследования и опытно-конструкторские разработки по перечню, утверждаемому Правительством Российской Федерации.»;</w:t>
      </w:r>
    </w:p>
    <w:p w14:paraId="091C763F" w14:textId="77777777" w:rsidR="00EB157E" w:rsidRDefault="00782EFE">
      <w:pPr>
        <w:rPr>
          <w:rFonts w:eastAsia="Times New Roman" w:cs="Times New Roman"/>
          <w:szCs w:val="28"/>
          <w:lang w:eastAsia="ru-RU"/>
        </w:rPr>
      </w:pPr>
      <w:r>
        <w:t>и) в пункте 8:</w:t>
      </w:r>
    </w:p>
    <w:p w14:paraId="091C7640" w14:textId="77777777" w:rsidR="00EB157E" w:rsidRDefault="00782EFE">
      <w:pPr>
        <w:rPr>
          <w:rFonts w:eastAsia="Times New Roman" w:cs="Times New Roman"/>
          <w:szCs w:val="28"/>
          <w:lang w:eastAsia="ru-RU"/>
        </w:rPr>
      </w:pPr>
      <w:r>
        <w:t>в абзаце первом после слов «(далее - отчет)» дополнить словами «либо сведения, предусмотренные пунктом 8.1 настоящей статьи, а также заключение экспертной организации»;</w:t>
      </w:r>
    </w:p>
    <w:p w14:paraId="091C7641" w14:textId="77777777" w:rsidR="00EB157E" w:rsidRDefault="00782EFE">
      <w:pPr>
        <w:rPr>
          <w:rFonts w:eastAsia="Times New Roman" w:cs="Times New Roman"/>
          <w:szCs w:val="28"/>
          <w:lang w:eastAsia="ru-RU"/>
        </w:rPr>
      </w:pPr>
      <w:r>
        <w:t>в абзаце втором:</w:t>
      </w:r>
    </w:p>
    <w:p w14:paraId="091C7642" w14:textId="77777777" w:rsidR="00EB157E" w:rsidRDefault="00782EFE">
      <w:pPr>
        <w:rPr>
          <w:rFonts w:eastAsia="Times New Roman" w:cs="Times New Roman"/>
          <w:szCs w:val="28"/>
          <w:lang w:eastAsia="ru-RU"/>
        </w:rPr>
      </w:pPr>
      <w:r>
        <w:t>после слова «Отчет» дополнить словами «либо сведения, предусмотренные пунктом 8.1 настоящей статьи, а также заключение экспертной организации»;</w:t>
      </w:r>
    </w:p>
    <w:p w14:paraId="091C7643" w14:textId="77777777" w:rsidR="00EB157E" w:rsidRDefault="00782EFE">
      <w:pPr>
        <w:rPr>
          <w:rFonts w:eastAsia="Times New Roman" w:cs="Times New Roman"/>
          <w:szCs w:val="28"/>
          <w:lang w:eastAsia="ru-RU"/>
        </w:rPr>
      </w:pPr>
      <w:r>
        <w:t>слово «представляется» заменить словом «представляются»;</w:t>
      </w:r>
    </w:p>
    <w:p w14:paraId="091C7644" w14:textId="77777777" w:rsidR="00EB157E" w:rsidRDefault="00782EFE">
      <w:pPr>
        <w:rPr>
          <w:rFonts w:eastAsia="Times New Roman" w:cs="Times New Roman"/>
          <w:szCs w:val="28"/>
          <w:lang w:eastAsia="ru-RU"/>
        </w:rPr>
      </w:pPr>
      <w:r>
        <w:t>после слов «по итогам» дополнить словом «(отчетного)»;</w:t>
      </w:r>
    </w:p>
    <w:p w14:paraId="091C7645" w14:textId="77777777" w:rsidR="00EB157E" w:rsidRDefault="00782EFE">
      <w:pPr>
        <w:rPr>
          <w:rFonts w:eastAsia="Times New Roman" w:cs="Times New Roman"/>
          <w:szCs w:val="28"/>
          <w:lang w:eastAsia="ru-RU"/>
        </w:rPr>
      </w:pPr>
      <w:r>
        <w:t>абзац третий дополнить предложением следующего содержания:</w:t>
      </w:r>
    </w:p>
    <w:p w14:paraId="091C7646" w14:textId="77777777" w:rsidR="00EB157E" w:rsidRDefault="00782EFE">
      <w:pPr>
        <w:rPr>
          <w:rFonts w:eastAsia="Times New Roman" w:cs="Times New Roman"/>
          <w:szCs w:val="28"/>
          <w:lang w:eastAsia="ru-RU"/>
        </w:rPr>
      </w:pPr>
      <w:r>
        <w:t>«Вместо отчета налогоплательщик вправе представить сведения, предусмотренные пунктом 8.1 настоящей статьи.»;</w:t>
      </w:r>
    </w:p>
    <w:p w14:paraId="091C7647" w14:textId="77777777" w:rsidR="00EB157E" w:rsidRDefault="00782EFE">
      <w:pPr>
        <w:rPr>
          <w:rFonts w:eastAsia="Times New Roman" w:cs="Times New Roman"/>
          <w:szCs w:val="28"/>
          <w:lang w:eastAsia="ru-RU"/>
        </w:rPr>
      </w:pPr>
      <w:r>
        <w:t>в абзаце четвертом после слова «отчет» дополнить словами «либо сведения, предусмотренные пунктом 8.1 настоящей статьи, а также заключение экспертной организации»;</w:t>
      </w:r>
    </w:p>
    <w:p w14:paraId="091C7648" w14:textId="77777777" w:rsidR="00EB157E" w:rsidRDefault="00782EFE">
      <w:pPr>
        <w:rPr>
          <w:rFonts w:eastAsia="Times New Roman" w:cs="Times New Roman"/>
          <w:szCs w:val="28"/>
          <w:lang w:eastAsia="ru-RU"/>
        </w:rPr>
      </w:pPr>
      <w:r>
        <w:t>в абзаце пятом:</w:t>
      </w:r>
    </w:p>
    <w:p w14:paraId="091C7649" w14:textId="77777777" w:rsidR="00EB157E" w:rsidRDefault="00782EFE">
      <w:pPr>
        <w:rPr>
          <w:rFonts w:eastAsia="Times New Roman" w:cs="Times New Roman"/>
          <w:szCs w:val="28"/>
          <w:lang w:eastAsia="ru-RU"/>
        </w:rPr>
      </w:pPr>
      <w:r>
        <w:t>первое предложение изложить в следующей редакции:</w:t>
      </w:r>
    </w:p>
    <w:p w14:paraId="091C764A" w14:textId="77777777" w:rsidR="00EB157E" w:rsidRDefault="00782EFE">
      <w:pPr>
        <w:rPr>
          <w:rFonts w:eastAsia="Times New Roman" w:cs="Times New Roman"/>
          <w:szCs w:val="28"/>
          <w:lang w:eastAsia="ru-RU"/>
        </w:rPr>
      </w:pPr>
      <w:r>
        <w:t xml:space="preserve">«Налогоплательщик направляет отчет либо сведения, предусмотренные пунктом 8.1 настоящей статьи, в экспертную организацию для проведения экспертизы в целях подтверждения соответствия выполненных научных исследований и (или) опытно-конструкторских разработок критериям, установленным пунктом 1 настоящей статьи, а также того, что указанные научные исследования и </w:t>
      </w:r>
      <w:r>
        <w:lastRenderedPageBreak/>
        <w:t>(или) опытно-конструкторские разработки не относятся к перечню, предусмотренному пунктом 7.1 настоящей статьи.»;</w:t>
      </w:r>
    </w:p>
    <w:p w14:paraId="091C764B" w14:textId="77777777" w:rsidR="00EB157E" w:rsidRDefault="00782EFE">
      <w:pPr>
        <w:rPr>
          <w:rFonts w:eastAsia="Times New Roman" w:cs="Times New Roman"/>
          <w:szCs w:val="28"/>
          <w:lang w:eastAsia="ru-RU"/>
        </w:rPr>
      </w:pPr>
      <w:r>
        <w:t>дополнить предложением следующего содержания:</w:t>
      </w:r>
    </w:p>
    <w:p w14:paraId="091C764C" w14:textId="77777777" w:rsidR="00EB157E" w:rsidRDefault="00782EFE">
      <w:pPr>
        <w:rPr>
          <w:rFonts w:eastAsia="Times New Roman" w:cs="Times New Roman"/>
          <w:szCs w:val="28"/>
          <w:lang w:eastAsia="ru-RU"/>
        </w:rPr>
      </w:pPr>
      <w:r>
        <w:t>«Порядок подтверждения соответствия выполненных научных исследований и (или) опытно-конструкторских разработок критериям, установленным пунктом 1 настоящей статьи, а также того, что указанные научные исследования и (или) опытно-конструкторские разработки не относятся к перечню, предусмотренному пунктом 7.1 настоящей статьи, устанавливается Правительством Российской Федерации.»;</w:t>
      </w:r>
    </w:p>
    <w:p w14:paraId="091C764D" w14:textId="77777777" w:rsidR="00EB157E" w:rsidRDefault="00782EFE">
      <w:pPr>
        <w:rPr>
          <w:rFonts w:eastAsia="Times New Roman" w:cs="Times New Roman"/>
          <w:szCs w:val="28"/>
          <w:lang w:eastAsia="ru-RU"/>
        </w:rPr>
      </w:pPr>
      <w:r>
        <w:t>в абзаце шестом:</w:t>
      </w:r>
    </w:p>
    <w:p w14:paraId="091C764E" w14:textId="77777777" w:rsidR="00EB157E" w:rsidRDefault="00782EFE">
      <w:pPr>
        <w:rPr>
          <w:rFonts w:eastAsia="Times New Roman" w:cs="Times New Roman"/>
          <w:szCs w:val="28"/>
          <w:lang w:eastAsia="ru-RU"/>
        </w:rPr>
      </w:pPr>
      <w:r>
        <w:t>после слова «отчет» дополнить словами «либо сведения, предусмотренные пунктом 8.1 настоящей статьи, а также заключение экспертной организации,»;</w:t>
      </w:r>
    </w:p>
    <w:p w14:paraId="091C764F" w14:textId="77777777" w:rsidR="00EB157E" w:rsidRDefault="00782EFE">
      <w:pPr>
        <w:rPr>
          <w:rFonts w:eastAsia="Times New Roman" w:cs="Times New Roman"/>
          <w:szCs w:val="28"/>
          <w:lang w:eastAsia="ru-RU"/>
        </w:rPr>
      </w:pPr>
      <w:r>
        <w:t>слова «он размещен» заменить словами «указанные документы размещены»;</w:t>
      </w:r>
    </w:p>
    <w:p w14:paraId="091C7650" w14:textId="77777777" w:rsidR="00EB157E" w:rsidRDefault="00782EFE">
      <w:pPr>
        <w:rPr>
          <w:rFonts w:eastAsia="Times New Roman" w:cs="Times New Roman"/>
          <w:szCs w:val="28"/>
          <w:lang w:eastAsia="ru-RU"/>
        </w:rPr>
      </w:pPr>
      <w:r>
        <w:t>слова «размещение отчета и идентифицирующие отчет» заменить словами «размещение указанных документов и идентифицирующие их»;</w:t>
      </w:r>
    </w:p>
    <w:p w14:paraId="091C7651" w14:textId="77777777" w:rsidR="00EB157E" w:rsidRDefault="00782EFE">
      <w:pPr>
        <w:rPr>
          <w:rFonts w:eastAsia="Times New Roman" w:cs="Times New Roman"/>
          <w:szCs w:val="28"/>
          <w:lang w:eastAsia="ru-RU"/>
        </w:rPr>
      </w:pPr>
      <w:r>
        <w:t>дополнить предложением следующего содержания:</w:t>
      </w:r>
    </w:p>
    <w:p w14:paraId="091C7652" w14:textId="77777777" w:rsidR="00EB157E" w:rsidRDefault="00782EFE">
      <w:pPr>
        <w:rPr>
          <w:rFonts w:eastAsia="Times New Roman" w:cs="Times New Roman"/>
          <w:szCs w:val="28"/>
          <w:lang w:eastAsia="ru-RU"/>
        </w:rPr>
      </w:pPr>
      <w:r>
        <w:t>«Порядок размещения отчета либо сведений, предусмотренные пунктом 8.1 настоящей статьи, а также заключения экспертной организации в указанной государственной информационной системе устанавливается Правительством Российской Федерации.»;</w:t>
      </w:r>
    </w:p>
    <w:p w14:paraId="091C7653" w14:textId="77777777" w:rsidR="00EB157E" w:rsidRDefault="00782EFE">
      <w:pPr>
        <w:rPr>
          <w:rFonts w:eastAsia="Times New Roman" w:cs="Times New Roman"/>
          <w:szCs w:val="28"/>
          <w:lang w:eastAsia="ru-RU"/>
        </w:rPr>
      </w:pPr>
      <w:r>
        <w:t>абзац седьмой признать утратившим силу;</w:t>
      </w:r>
    </w:p>
    <w:p w14:paraId="091C7654" w14:textId="77777777" w:rsidR="00EB157E" w:rsidRDefault="00782EFE">
      <w:pPr>
        <w:rPr>
          <w:rFonts w:eastAsia="Times New Roman" w:cs="Times New Roman"/>
          <w:szCs w:val="28"/>
          <w:lang w:eastAsia="ru-RU"/>
        </w:rPr>
      </w:pPr>
      <w:r>
        <w:t>в абзаце восьмом:</w:t>
      </w:r>
    </w:p>
    <w:p w14:paraId="091C7655" w14:textId="77777777" w:rsidR="00EB157E" w:rsidRDefault="00782EFE">
      <w:pPr>
        <w:rPr>
          <w:rFonts w:eastAsia="Times New Roman" w:cs="Times New Roman"/>
          <w:szCs w:val="28"/>
          <w:lang w:eastAsia="ru-RU"/>
        </w:rPr>
      </w:pPr>
      <w:r>
        <w:t>слова «отчета о выполненных научных исследованиях и (или) опытно-конструкторских разработках (отдельных этапах работ)» заменить словами «отчета либо сведений, предусмотренных пунктом 8.1 настоящей статьи, и заключения экспертной организации»;</w:t>
      </w:r>
    </w:p>
    <w:p w14:paraId="091C7656" w14:textId="77777777" w:rsidR="00EB157E" w:rsidRDefault="00782EFE">
      <w:pPr>
        <w:rPr>
          <w:rFonts w:eastAsia="Times New Roman" w:cs="Times New Roman"/>
          <w:szCs w:val="28"/>
          <w:lang w:eastAsia="ru-RU"/>
        </w:rPr>
      </w:pPr>
      <w:r>
        <w:t>слова «его отсутствия» заменить словами «отсутствия указанных документов»;</w:t>
      </w:r>
    </w:p>
    <w:p w14:paraId="091C7657" w14:textId="77777777" w:rsidR="00EB157E" w:rsidRDefault="00782EFE">
      <w:pPr>
        <w:rPr>
          <w:rFonts w:eastAsia="Times New Roman" w:cs="Times New Roman"/>
          <w:szCs w:val="28"/>
          <w:lang w:eastAsia="ru-RU"/>
        </w:rPr>
      </w:pPr>
      <w:r>
        <w:t>слова «размещение отчета и идентифицирующих отчет» заменить словами «их размещение и идентифицирующих их»;</w:t>
      </w:r>
    </w:p>
    <w:p w14:paraId="091C7658" w14:textId="77777777" w:rsidR="00EB157E" w:rsidRDefault="00782EFE">
      <w:pPr>
        <w:rPr>
          <w:rFonts w:eastAsia="Times New Roman" w:cs="Times New Roman"/>
          <w:szCs w:val="28"/>
          <w:lang w:eastAsia="ru-RU"/>
        </w:rPr>
      </w:pPr>
      <w:r>
        <w:lastRenderedPageBreak/>
        <w:t xml:space="preserve">слова «суммы расходов на выполнение данных исследований и (или) разработок (отдельных этапов работ) учитываются в составе прочих расходов в размере фактических затрат» заменить словами «право, предусмотренное пунктами 7 и 9 </w:t>
      </w:r>
      <w:proofErr w:type="gramStart"/>
      <w:r>
        <w:t>настоящей статьи</w:t>
      </w:r>
      <w:proofErr w:type="gramEnd"/>
      <w:r>
        <w:t xml:space="preserve"> не предоставляется»;</w:t>
      </w:r>
    </w:p>
    <w:p w14:paraId="091C7659" w14:textId="77777777" w:rsidR="00EB157E" w:rsidRDefault="00782EFE">
      <w:pPr>
        <w:rPr>
          <w:rFonts w:eastAsia="Times New Roman" w:cs="Times New Roman"/>
          <w:szCs w:val="28"/>
          <w:lang w:eastAsia="ru-RU"/>
        </w:rPr>
      </w:pPr>
      <w:r>
        <w:rPr>
          <w:rFonts w:eastAsia="Times New Roman" w:cs="Times New Roman"/>
          <w:szCs w:val="28"/>
          <w:lang w:eastAsia="ru-RU"/>
        </w:rPr>
        <w:t>к) дополнить пунктом 8.1 следующего содержания:</w:t>
      </w:r>
    </w:p>
    <w:p w14:paraId="091C765A" w14:textId="77777777" w:rsidR="00EB157E" w:rsidRDefault="00782EFE">
      <w:pPr>
        <w:rPr>
          <w:rFonts w:eastAsia="Times New Roman" w:cs="Times New Roman"/>
          <w:szCs w:val="28"/>
          <w:lang w:eastAsia="ru-RU"/>
        </w:rPr>
      </w:pPr>
      <w:r>
        <w:t>«8.1. Сведения о выполненных научных исследованиях и (или) опытно-конструкторских разработках, предусмотренные пунктом 8 настоящей статьи, должны в совокупности содержать:</w:t>
      </w:r>
    </w:p>
    <w:p w14:paraId="091C765B" w14:textId="77777777" w:rsidR="00EB157E" w:rsidRDefault="00782EFE">
      <w:pPr>
        <w:rPr>
          <w:rFonts w:cs="Times New Roman"/>
          <w:szCs w:val="28"/>
        </w:rPr>
      </w:pPr>
      <w:r>
        <w:rPr>
          <w:rFonts w:eastAsia="Times New Roman" w:cs="Times New Roman"/>
          <w:szCs w:val="28"/>
          <w:lang w:eastAsia="ru-RU"/>
        </w:rPr>
        <w:t>1) искомый результат в виде новой или усовершенствованной продукции, процесса (метода), предусмотренных подпунктом 1 пункта 1 настоящей статьи, создание которых ожидается или ожидалось налогоплательщиком при проведении научных исследований и опытно-конструкторских разработок;</w:t>
      </w:r>
    </w:p>
    <w:p w14:paraId="091C765C" w14:textId="77777777" w:rsidR="00EB157E" w:rsidRDefault="00782EFE">
      <w:pPr>
        <w:rPr>
          <w:rFonts w:cs="Times New Roman"/>
          <w:szCs w:val="28"/>
        </w:rPr>
      </w:pPr>
      <w:r>
        <w:rPr>
          <w:rFonts w:eastAsia="Times New Roman" w:cs="Times New Roman"/>
          <w:szCs w:val="28"/>
          <w:lang w:eastAsia="ru-RU"/>
        </w:rPr>
        <w:t>2) описание неопределенности научного или технического характера, предусмотренной подпунктом 2 пункта 1 настоящей статьи;</w:t>
      </w:r>
    </w:p>
    <w:p w14:paraId="091C765D" w14:textId="77777777" w:rsidR="00EB157E" w:rsidRDefault="00782EFE">
      <w:pPr>
        <w:rPr>
          <w:rFonts w:cs="Times New Roman"/>
          <w:szCs w:val="28"/>
        </w:rPr>
      </w:pPr>
      <w:r>
        <w:rPr>
          <w:rFonts w:eastAsia="Times New Roman" w:cs="Times New Roman"/>
          <w:szCs w:val="28"/>
          <w:lang w:eastAsia="ru-RU"/>
        </w:rPr>
        <w:t>3) описание связи искомого результата научных исследований и опытно-конструкторских разработок с деятельностью налогоплательщика, направленной на получение дохода;</w:t>
      </w:r>
    </w:p>
    <w:p w14:paraId="091C765E" w14:textId="77777777" w:rsidR="00EB157E" w:rsidRDefault="00782EFE">
      <w:pPr>
        <w:rPr>
          <w:rFonts w:cs="Times New Roman"/>
          <w:szCs w:val="28"/>
        </w:rPr>
      </w:pPr>
      <w:r>
        <w:rPr>
          <w:rFonts w:eastAsia="Times New Roman" w:cs="Times New Roman"/>
          <w:szCs w:val="28"/>
          <w:lang w:eastAsia="ru-RU"/>
        </w:rPr>
        <w:t>4) способы достижения искомого результата научных исследований и опытно-конструкторских разработок в виде действий, которые исследователи (разработчики) планировали совершить или (и) совершили;</w:t>
      </w:r>
    </w:p>
    <w:p w14:paraId="091C765F" w14:textId="77777777" w:rsidR="00EB157E" w:rsidRDefault="00782EFE">
      <w:pPr>
        <w:rPr>
          <w:rFonts w:eastAsia="Times New Roman" w:cs="Times New Roman"/>
          <w:szCs w:val="28"/>
          <w:lang w:eastAsia="ru-RU"/>
        </w:rPr>
      </w:pPr>
      <w:r>
        <w:rPr>
          <w:rFonts w:eastAsia="Times New Roman" w:cs="Times New Roman"/>
          <w:szCs w:val="28"/>
          <w:lang w:eastAsia="ru-RU"/>
        </w:rPr>
        <w:t xml:space="preserve">5) если научные исследования и опытно-конструкторские разработки, их отдельные этапы окончены – вывод о достижении результата таких исследований и разработок либо причины его </w:t>
      </w:r>
      <w:proofErr w:type="spellStart"/>
      <w:r>
        <w:rPr>
          <w:rFonts w:eastAsia="Times New Roman" w:cs="Times New Roman"/>
          <w:szCs w:val="28"/>
          <w:lang w:eastAsia="ru-RU"/>
        </w:rPr>
        <w:t>недостижения</w:t>
      </w:r>
      <w:proofErr w:type="spellEnd"/>
      <w:r>
        <w:rPr>
          <w:rFonts w:eastAsia="Times New Roman" w:cs="Times New Roman"/>
          <w:szCs w:val="28"/>
          <w:lang w:eastAsia="ru-RU"/>
        </w:rPr>
        <w:t>.</w:t>
      </w:r>
    </w:p>
    <w:p w14:paraId="091C7660" w14:textId="77777777" w:rsidR="00EB157E" w:rsidRDefault="00782EFE">
      <w:pPr>
        <w:keepNext/>
        <w:rPr>
          <w:rFonts w:cs="Times New Roman"/>
          <w:szCs w:val="28"/>
        </w:rPr>
      </w:pPr>
      <w:r>
        <w:rPr>
          <w:rFonts w:cs="Times New Roman"/>
          <w:szCs w:val="28"/>
        </w:rPr>
        <w:t>К сведениям, предусмотренным настоящим пунктом, не применяются установленные абзацем третьим пункта 8 настоящей статьи требования к структуре и правилам оформления научных и технических отчетов.»;</w:t>
      </w:r>
    </w:p>
    <w:p w14:paraId="091C7661" w14:textId="77777777" w:rsidR="00EB157E" w:rsidRDefault="00782EFE">
      <w:pPr>
        <w:keepNext/>
        <w:rPr>
          <w:rFonts w:cs="Times New Roman"/>
          <w:szCs w:val="28"/>
        </w:rPr>
      </w:pPr>
      <w:r>
        <w:rPr>
          <w:rFonts w:cs="Times New Roman"/>
          <w:szCs w:val="28"/>
        </w:rPr>
        <w:t>л) в пункте 9:</w:t>
      </w:r>
    </w:p>
    <w:p w14:paraId="091C7662" w14:textId="77777777" w:rsidR="00EB157E" w:rsidRDefault="00782EFE">
      <w:pPr>
        <w:keepNext/>
        <w:rPr>
          <w:rFonts w:cs="Times New Roman"/>
          <w:szCs w:val="28"/>
        </w:rPr>
      </w:pPr>
      <w:r>
        <w:rPr>
          <w:rFonts w:cs="Times New Roman"/>
          <w:szCs w:val="28"/>
        </w:rPr>
        <w:t>абзац первый изложить в следующей редакции:</w:t>
      </w:r>
    </w:p>
    <w:p w14:paraId="091C7663" w14:textId="77777777" w:rsidR="00EB157E" w:rsidRDefault="00782EFE">
      <w:pPr>
        <w:keepNext/>
        <w:rPr>
          <w:rFonts w:cs="Times New Roman"/>
          <w:szCs w:val="28"/>
        </w:rPr>
      </w:pPr>
      <w:r>
        <w:t xml:space="preserve">«9. Если налогоплательщик, имеющий право, предусмотренное пунктом 7 настоящей статьи,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w:t>
      </w:r>
      <w:r>
        <w:lastRenderedPageBreak/>
        <w:t>активами, первоначальной стоимостью которых является отдельный показатель, исчисленный в соответствии с пунктом 7 настоящей статьи. При этом налогоплательщик вправе самостоятельно определить срок полезного использования этого нематериального актива, который не может быть менее двух лет.»;</w:t>
      </w:r>
    </w:p>
    <w:p w14:paraId="091C7664" w14:textId="77777777" w:rsidR="00EB157E" w:rsidRDefault="00782EFE">
      <w:pPr>
        <w:keepNext/>
        <w:rPr>
          <w:rFonts w:cs="Times New Roman"/>
          <w:szCs w:val="28"/>
        </w:rPr>
      </w:pPr>
      <w:r>
        <w:rPr>
          <w:rFonts w:cs="Times New Roman"/>
          <w:szCs w:val="28"/>
        </w:rPr>
        <w:t>в абзаце втором:</w:t>
      </w:r>
    </w:p>
    <w:p w14:paraId="091C7665" w14:textId="77777777" w:rsidR="00EB157E" w:rsidRDefault="00782EFE">
      <w:pPr>
        <w:keepNext/>
        <w:rPr>
          <w:rFonts w:cs="Times New Roman"/>
          <w:szCs w:val="28"/>
        </w:rPr>
      </w:pPr>
      <w:r>
        <w:rPr>
          <w:rFonts w:cs="Times New Roman"/>
          <w:szCs w:val="28"/>
        </w:rPr>
        <w:t>слова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предусмотренному пунктом 7 настоящей статьи, и от» исключить;</w:t>
      </w:r>
    </w:p>
    <w:p w14:paraId="091C7666" w14:textId="77777777" w:rsidR="00EB157E" w:rsidRDefault="00782EFE">
      <w:pPr>
        <w:keepNext/>
        <w:rPr>
          <w:rFonts w:cs="Times New Roman"/>
          <w:szCs w:val="28"/>
        </w:rPr>
      </w:pPr>
      <w:r>
        <w:rPr>
          <w:rFonts w:cs="Times New Roman"/>
          <w:szCs w:val="28"/>
        </w:rPr>
        <w:t>абзац третий признать утратившим силу;</w:t>
      </w:r>
    </w:p>
    <w:p w14:paraId="091C7667" w14:textId="77777777" w:rsidR="00EB157E" w:rsidRDefault="00782EFE">
      <w:pPr>
        <w:keepNext/>
        <w:rPr>
          <w:rFonts w:cs="Times New Roman"/>
          <w:szCs w:val="28"/>
        </w:rPr>
      </w:pPr>
      <w:r>
        <w:rPr>
          <w:rFonts w:cs="Times New Roman"/>
          <w:szCs w:val="28"/>
        </w:rPr>
        <w:t>в абзаце четвертом:</w:t>
      </w:r>
    </w:p>
    <w:p w14:paraId="091C7668" w14:textId="77777777" w:rsidR="00EB157E" w:rsidRDefault="00782EFE">
      <w:pPr>
        <w:keepNext/>
        <w:rPr>
          <w:rFonts w:cs="Times New Roman"/>
          <w:szCs w:val="28"/>
        </w:rPr>
      </w:pPr>
      <w:r>
        <w:rPr>
          <w:rFonts w:cs="Times New Roman"/>
          <w:szCs w:val="28"/>
        </w:rPr>
        <w:t>слова «с применением повышающего коэффициента» заменить словами «за счет отдельного показателя, исчисленного в порядке, предусмотренном пунктом 7 настоящей статьи»;</w:t>
      </w:r>
    </w:p>
    <w:p w14:paraId="091C7669" w14:textId="77777777" w:rsidR="00EB157E" w:rsidRDefault="00782EFE">
      <w:pPr>
        <w:rPr>
          <w:rFonts w:cs="Times New Roman"/>
          <w:szCs w:val="28"/>
        </w:rPr>
      </w:pPr>
      <w:r>
        <w:rPr>
          <w:rFonts w:eastAsia="Times New Roman" w:cs="Times New Roman"/>
          <w:szCs w:val="28"/>
          <w:lang w:eastAsia="ru-RU"/>
        </w:rPr>
        <w:t>м) пункт 11 признать утратившим силу;</w:t>
      </w:r>
    </w:p>
    <w:p w14:paraId="091C766A" w14:textId="77777777" w:rsidR="00EB157E" w:rsidRDefault="00782EFE">
      <w:pPr>
        <w:rPr>
          <w:rFonts w:cs="Times New Roman"/>
          <w:szCs w:val="28"/>
        </w:rPr>
      </w:pPr>
      <w:r>
        <w:rPr>
          <w:rFonts w:eastAsia="Times New Roman" w:cs="Times New Roman"/>
          <w:szCs w:val="28"/>
          <w:lang w:eastAsia="ru-RU"/>
        </w:rPr>
        <w:t>2) статью 267.2 признать утратившей силу;</w:t>
      </w:r>
    </w:p>
    <w:p w14:paraId="091C766B" w14:textId="77777777" w:rsidR="00EB157E" w:rsidRDefault="00782EFE">
      <w:pPr>
        <w:rPr>
          <w:rFonts w:cs="Times New Roman"/>
          <w:szCs w:val="28"/>
        </w:rPr>
      </w:pPr>
      <w:r>
        <w:rPr>
          <w:rFonts w:eastAsia="Times New Roman" w:cs="Times New Roman"/>
          <w:szCs w:val="28"/>
          <w:lang w:eastAsia="ru-RU"/>
        </w:rPr>
        <w:t>3) в пункте 45 статьи 270 цифру «6» заменить цифрой «5»;</w:t>
      </w:r>
    </w:p>
    <w:p w14:paraId="091C766C" w14:textId="77777777" w:rsidR="00EB157E" w:rsidRDefault="00782EFE">
      <w:pPr>
        <w:rPr>
          <w:rFonts w:cs="Times New Roman"/>
          <w:szCs w:val="28"/>
        </w:rPr>
      </w:pPr>
      <w:r>
        <w:rPr>
          <w:rFonts w:eastAsia="Times New Roman" w:cs="Times New Roman"/>
          <w:szCs w:val="28"/>
          <w:lang w:eastAsia="ru-RU"/>
        </w:rPr>
        <w:t>4) в подпункте 6 пункта 2 статьи 286.1 слова «подпунктах 1 - 5» заменить словами «подпунктах 1 - 4»;</w:t>
      </w:r>
    </w:p>
    <w:p w14:paraId="091C766D" w14:textId="77777777" w:rsidR="00EB157E" w:rsidRDefault="00782EFE">
      <w:pPr>
        <w:keepNext/>
        <w:rPr>
          <w:rFonts w:cs="Times New Roman"/>
          <w:szCs w:val="28"/>
        </w:rPr>
      </w:pPr>
      <w:r>
        <w:rPr>
          <w:rFonts w:eastAsia="Times New Roman" w:cs="Times New Roman"/>
          <w:szCs w:val="28"/>
          <w:lang w:eastAsia="ru-RU"/>
        </w:rPr>
        <w:t>5) в статье 332.1:</w:t>
      </w:r>
    </w:p>
    <w:p w14:paraId="091C766E" w14:textId="77777777" w:rsidR="00EB157E" w:rsidRDefault="00782EFE">
      <w:pPr>
        <w:keepNext/>
        <w:rPr>
          <w:rFonts w:cs="Times New Roman"/>
          <w:szCs w:val="28"/>
        </w:rPr>
      </w:pPr>
      <w:r>
        <w:rPr>
          <w:rFonts w:cs="Times New Roman"/>
          <w:szCs w:val="28"/>
        </w:rPr>
        <w:t>а) в пункте 2:</w:t>
      </w:r>
    </w:p>
    <w:p w14:paraId="091C766F" w14:textId="77777777" w:rsidR="00EB157E" w:rsidRDefault="00782EFE">
      <w:pPr>
        <w:keepNext/>
        <w:rPr>
          <w:rFonts w:cs="Times New Roman"/>
          <w:szCs w:val="28"/>
        </w:rPr>
      </w:pPr>
      <w:r>
        <w:rPr>
          <w:rFonts w:cs="Times New Roman"/>
          <w:szCs w:val="28"/>
        </w:rPr>
        <w:t>в подпункте 1 после слов «опытно-конструкторские разработки» дополнить словами «, а также прочих расходов, непосредственно связанных с выполнением научных исследований и (или) опытно-конструкторских разработок»;</w:t>
      </w:r>
    </w:p>
    <w:p w14:paraId="091C7670" w14:textId="77777777" w:rsidR="00EB157E" w:rsidRDefault="00782EFE">
      <w:pPr>
        <w:keepNext/>
        <w:rPr>
          <w:rFonts w:cs="Times New Roman"/>
          <w:szCs w:val="28"/>
        </w:rPr>
      </w:pPr>
      <w:r>
        <w:rPr>
          <w:rFonts w:cs="Times New Roman"/>
          <w:szCs w:val="28"/>
        </w:rPr>
        <w:t>подпункт 4 признать утратившим силу;</w:t>
      </w:r>
    </w:p>
    <w:p w14:paraId="091C7671" w14:textId="77777777" w:rsidR="00EB157E" w:rsidRDefault="00782EFE">
      <w:pPr>
        <w:keepNext/>
        <w:rPr>
          <w:rFonts w:cs="Times New Roman"/>
          <w:szCs w:val="28"/>
        </w:rPr>
      </w:pPr>
      <w:r>
        <w:rPr>
          <w:rFonts w:cs="Times New Roman"/>
          <w:szCs w:val="28"/>
        </w:rPr>
        <w:t xml:space="preserve">в подпункте 5 после слов «опытно-конструкторские разработки» дополнить словами «, а также прочих расходов, непосредственно связанных </w:t>
      </w:r>
      <w:r>
        <w:rPr>
          <w:rFonts w:cs="Times New Roman"/>
          <w:szCs w:val="28"/>
        </w:rPr>
        <w:lastRenderedPageBreak/>
        <w:t>с выполнением научных исследований и (или) опытно-конструкторских разработок»;</w:t>
      </w:r>
    </w:p>
    <w:p w14:paraId="091C7672" w14:textId="77777777" w:rsidR="00EB157E" w:rsidRDefault="00782EFE">
      <w:pPr>
        <w:keepNext/>
        <w:rPr>
          <w:rFonts w:cs="Times New Roman"/>
          <w:szCs w:val="28"/>
        </w:rPr>
      </w:pPr>
      <w:r>
        <w:rPr>
          <w:rFonts w:cs="Times New Roman"/>
          <w:szCs w:val="28"/>
        </w:rPr>
        <w:t>подпункт 5 считать подпунктом 4;</w:t>
      </w:r>
    </w:p>
    <w:p w14:paraId="091C7673" w14:textId="77777777" w:rsidR="00EB157E" w:rsidRDefault="00782EFE">
      <w:pPr>
        <w:keepNext/>
        <w:rPr>
          <w:rFonts w:cs="Times New Roman"/>
          <w:szCs w:val="28"/>
        </w:rPr>
      </w:pPr>
      <w:r>
        <w:rPr>
          <w:rFonts w:cs="Times New Roman"/>
          <w:szCs w:val="28"/>
        </w:rPr>
        <w:t>подпункт 6 заменить подпунктами 5 и 6 следующего содержания:</w:t>
      </w:r>
    </w:p>
    <w:p w14:paraId="091C7674" w14:textId="77777777" w:rsidR="00EB157E" w:rsidRDefault="00782EFE">
      <w:pPr>
        <w:keepNext/>
        <w:rPr>
          <w:rFonts w:cs="Times New Roman"/>
          <w:szCs w:val="28"/>
        </w:rPr>
      </w:pPr>
      <w:r>
        <w:rPr>
          <w:rFonts w:cs="Times New Roman"/>
          <w:szCs w:val="28"/>
        </w:rPr>
        <w:t>«5) о формировании отдельного показателя, исчисляемого в соответствии с пунктом 7 статьи 262 настоящего Кодекса, и учитываемого в составе внереализационных расходов, по каждому виду научных исследований и (или) опытно-конструкторских разработок, давших положительный результат и не давших положительного результата;</w:t>
      </w:r>
    </w:p>
    <w:p w14:paraId="091C7675" w14:textId="77777777" w:rsidR="00EB157E" w:rsidRDefault="00782EFE">
      <w:pPr>
        <w:keepNext/>
        <w:rPr>
          <w:rFonts w:cs="Times New Roman"/>
          <w:szCs w:val="28"/>
        </w:rPr>
      </w:pPr>
      <w:r>
        <w:rPr>
          <w:rFonts w:cs="Times New Roman"/>
          <w:szCs w:val="28"/>
        </w:rPr>
        <w:t>6) о формировании отдельного показателя, исчисляемого в соответствии с пунктом 7 статьи 262 настоящего Кодекса, и формирующего первоначальную стоимость соответствующих нематериальных активов.»;</w:t>
      </w:r>
    </w:p>
    <w:p w14:paraId="091C7676" w14:textId="77777777" w:rsidR="00EB157E" w:rsidRDefault="00782EFE">
      <w:pPr>
        <w:rPr>
          <w:rFonts w:cs="Times New Roman"/>
          <w:szCs w:val="28"/>
        </w:rPr>
      </w:pPr>
      <w:r>
        <w:rPr>
          <w:rFonts w:eastAsia="Times New Roman" w:cs="Times New Roman"/>
          <w:szCs w:val="28"/>
          <w:lang w:eastAsia="ru-RU"/>
        </w:rPr>
        <w:t>б) пункт 3 признать утратившим силу;</w:t>
      </w:r>
    </w:p>
    <w:p w14:paraId="091C7677" w14:textId="77777777" w:rsidR="00EB157E" w:rsidRDefault="00782EFE">
      <w:pPr>
        <w:rPr>
          <w:rFonts w:eastAsia="Times New Roman" w:cs="Times New Roman"/>
          <w:szCs w:val="28"/>
          <w:lang w:eastAsia="ru-RU"/>
        </w:rPr>
      </w:pPr>
      <w:r>
        <w:rPr>
          <w:rFonts w:eastAsia="Times New Roman" w:cs="Times New Roman"/>
          <w:szCs w:val="28"/>
          <w:lang w:eastAsia="ru-RU"/>
        </w:rPr>
        <w:t>6) в абзаце пятом подпункта 2 пункта 7 статьи 346.38 цифру «6» заменить цифрой «5».</w:t>
      </w:r>
    </w:p>
    <w:p w14:paraId="091C7678" w14:textId="77777777" w:rsidR="00EB157E" w:rsidRDefault="00EB157E">
      <w:pPr>
        <w:rPr>
          <w:rFonts w:cs="Times New Roman"/>
          <w:szCs w:val="28"/>
        </w:rPr>
      </w:pPr>
    </w:p>
    <w:p w14:paraId="091C7679" w14:textId="77777777" w:rsidR="00EB157E" w:rsidRDefault="00782EFE">
      <w:pPr>
        <w:keepNext/>
        <w:spacing w:line="480" w:lineRule="auto"/>
        <w:rPr>
          <w:rFonts w:cs="Times New Roman"/>
          <w:szCs w:val="28"/>
        </w:rPr>
      </w:pPr>
      <w:r>
        <w:rPr>
          <w:rFonts w:eastAsia="Times New Roman" w:cs="Times New Roman"/>
          <w:b/>
          <w:szCs w:val="28"/>
          <w:lang w:eastAsia="ru-RU"/>
        </w:rPr>
        <w:t>Статья 2</w:t>
      </w:r>
    </w:p>
    <w:p w14:paraId="091C767A" w14:textId="77777777" w:rsidR="00EB157E" w:rsidRDefault="00782EFE">
      <w:pPr>
        <w:rPr>
          <w:rFonts w:eastAsia="Times New Roman" w:cs="Times New Roman"/>
          <w:szCs w:val="28"/>
          <w:lang w:eastAsia="ru-RU"/>
        </w:rPr>
      </w:pPr>
      <w:r>
        <w:rPr>
          <w:rFonts w:eastAsia="Times New Roman" w:cs="Times New Roman"/>
          <w:szCs w:val="28"/>
          <w:lang w:eastAsia="ru-RU"/>
        </w:rPr>
        <w:t>Порядок учета расходов на научные исследования и (или) опытно-конструкторские разработки, предусмотренный положениями Налогового кодекса Российской Федерации в редакции настоящего Федерального закона, применяется к расходам, осуществленных в рамках научных исследований и (или) опытно-конструкторских разработок, начатых после 1 января 2027 года. Учет расходов на научные исследования и (или) опытно-конструкторские разработки, осуществленных в рамках научных исследований и (или) опытно-конструкторских разработок, начатых до 1 января 2027 года, осуществляются налогоплательщиком в порядке, действующем для учета расходов на научные исследования и (или) опытно-конструкторские разработки, предусмотренном положениями Налогового кодекса Российской Федерации в редакции, действующей до изменений, внесенных настоящим Федеральным законом.</w:t>
      </w:r>
    </w:p>
    <w:p w14:paraId="091C767B" w14:textId="77777777" w:rsidR="00EB157E" w:rsidRDefault="00EB157E">
      <w:pPr>
        <w:rPr>
          <w:rFonts w:eastAsia="Times New Roman" w:cs="Times New Roman"/>
          <w:szCs w:val="28"/>
          <w:lang w:eastAsia="ru-RU"/>
        </w:rPr>
      </w:pPr>
    </w:p>
    <w:p w14:paraId="091C767C" w14:textId="77777777" w:rsidR="00EB157E" w:rsidRDefault="00782EFE">
      <w:pPr>
        <w:keepNext/>
        <w:spacing w:before="60" w:after="60"/>
        <w:outlineLvl w:val="1"/>
        <w:rPr>
          <w:rFonts w:cs="Times New Roman"/>
          <w:b/>
          <w:szCs w:val="28"/>
        </w:rPr>
      </w:pPr>
      <w:r>
        <w:rPr>
          <w:rFonts w:cs="Times New Roman"/>
          <w:b/>
          <w:szCs w:val="28"/>
        </w:rPr>
        <w:lastRenderedPageBreak/>
        <w:t xml:space="preserve">Статья 3. </w:t>
      </w:r>
    </w:p>
    <w:p w14:paraId="091C767D" w14:textId="77777777" w:rsidR="00EB157E" w:rsidRDefault="00782EFE">
      <w:pPr>
        <w:keepNext/>
        <w:spacing w:before="60" w:after="60"/>
        <w:rPr>
          <w:rFonts w:cs="Times New Roman"/>
          <w:szCs w:val="28"/>
        </w:rPr>
      </w:pPr>
      <w:r>
        <w:rPr>
          <w:rFonts w:cs="Times New Roman"/>
          <w:szCs w:val="28"/>
        </w:rPr>
        <w:t>Настоящий Федеральный закон вступает в силу с 1 января 2027 года, но не ранее чем по истечении одного месяца со дня его официального опубликования.</w:t>
      </w:r>
    </w:p>
    <w:p w14:paraId="091C767E" w14:textId="77777777" w:rsidR="00EB157E" w:rsidRDefault="00EB157E">
      <w:pPr>
        <w:keepNext/>
        <w:spacing w:before="60" w:after="60"/>
        <w:rPr>
          <w:rFonts w:cs="Times New Roman"/>
          <w:szCs w:val="28"/>
        </w:rPr>
      </w:pPr>
    </w:p>
    <w:p w14:paraId="091C767F" w14:textId="77777777" w:rsidR="00EB157E" w:rsidRDefault="00782EFE">
      <w:pPr>
        <w:ind w:left="6096" w:firstLine="0"/>
        <w:jc w:val="left"/>
        <w:rPr>
          <w:rFonts w:cs="Times New Roman"/>
          <w:szCs w:val="28"/>
        </w:rPr>
      </w:pPr>
      <w:r>
        <w:rPr>
          <w:rFonts w:cs="Times New Roman"/>
          <w:szCs w:val="28"/>
        </w:rPr>
        <w:t>Президент</w:t>
      </w:r>
      <w:r>
        <w:rPr>
          <w:rFonts w:cs="Times New Roman"/>
          <w:szCs w:val="28"/>
        </w:rPr>
        <w:br/>
        <w:t>Российской Федерации</w:t>
      </w:r>
    </w:p>
    <w:p w14:paraId="091C7680" w14:textId="77777777" w:rsidR="00EB157E" w:rsidRDefault="00782EFE">
      <w:pPr>
        <w:ind w:left="6096" w:firstLine="0"/>
        <w:jc w:val="left"/>
        <w:rPr>
          <w:rFonts w:cs="Times New Roman"/>
          <w:szCs w:val="28"/>
        </w:rPr>
      </w:pPr>
      <w:r>
        <w:rPr>
          <w:rFonts w:cs="Times New Roman"/>
          <w:szCs w:val="28"/>
        </w:rPr>
        <w:t>В. Путин</w:t>
      </w:r>
    </w:p>
    <w:sectPr w:rsidR="00EB157E" w:rsidSect="00782EFE">
      <w:headerReference w:type="default" r:id="rId7"/>
      <w:footerReference w:type="default" r:id="rId8"/>
      <w:footerReference w:type="first" r:id="rId9"/>
      <w:pgSz w:w="11906" w:h="16838"/>
      <w:pgMar w:top="1214" w:right="1134" w:bottom="624" w:left="1134" w:header="284" w:footer="567" w:gutter="567"/>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C7688" w14:textId="77777777" w:rsidR="00636B7A" w:rsidRDefault="00782EFE">
      <w:pPr>
        <w:spacing w:before="0" w:after="0" w:line="240" w:lineRule="auto"/>
      </w:pPr>
      <w:r>
        <w:separator/>
      </w:r>
    </w:p>
  </w:endnote>
  <w:endnote w:type="continuationSeparator" w:id="0">
    <w:p w14:paraId="091C768A" w14:textId="77777777" w:rsidR="00636B7A" w:rsidRDefault="00782EF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C7682" w14:textId="31F3E2CC" w:rsidR="00EB157E" w:rsidRDefault="00EB157E">
    <w:pPr>
      <w:pStyle w:val="af2"/>
      <w:ind w:firstLine="0"/>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C7683" w14:textId="7B93B7F9" w:rsidR="00EB157E" w:rsidRDefault="00EB157E">
    <w:pPr>
      <w:pStyle w:val="af2"/>
      <w:ind w:firstLine="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C7684" w14:textId="77777777" w:rsidR="00636B7A" w:rsidRDefault="00782EFE">
      <w:pPr>
        <w:spacing w:before="0" w:after="0" w:line="240" w:lineRule="auto"/>
      </w:pPr>
      <w:r>
        <w:separator/>
      </w:r>
    </w:p>
  </w:footnote>
  <w:footnote w:type="continuationSeparator" w:id="0">
    <w:p w14:paraId="091C7686" w14:textId="77777777" w:rsidR="00636B7A" w:rsidRDefault="00782EF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811373990"/>
      <w:docPartObj>
        <w:docPartGallery w:val="Page Numbers (Top of Page)"/>
        <w:docPartUnique/>
      </w:docPartObj>
    </w:sdtPr>
    <w:sdtEndPr/>
    <w:sdtContent>
      <w:p w14:paraId="793176B1" w14:textId="31FB38AF" w:rsidR="00782EFE" w:rsidRPr="00782EFE" w:rsidRDefault="00782EFE" w:rsidP="009C077C">
        <w:pPr>
          <w:pStyle w:val="af0"/>
          <w:ind w:firstLine="0"/>
          <w:jc w:val="center"/>
          <w:rPr>
            <w:sz w:val="24"/>
            <w:szCs w:val="24"/>
          </w:rPr>
        </w:pPr>
        <w:r w:rsidRPr="00782EFE">
          <w:rPr>
            <w:sz w:val="24"/>
            <w:szCs w:val="24"/>
          </w:rPr>
          <w:fldChar w:fldCharType="begin"/>
        </w:r>
        <w:r w:rsidRPr="00782EFE">
          <w:rPr>
            <w:sz w:val="24"/>
            <w:szCs w:val="24"/>
          </w:rPr>
          <w:instrText>PAGE   \* MERGEFORMAT</w:instrText>
        </w:r>
        <w:r w:rsidRPr="00782EFE">
          <w:rPr>
            <w:sz w:val="24"/>
            <w:szCs w:val="24"/>
          </w:rPr>
          <w:fldChar w:fldCharType="separate"/>
        </w:r>
        <w:r w:rsidR="009C077C">
          <w:rPr>
            <w:noProof/>
            <w:sz w:val="24"/>
            <w:szCs w:val="24"/>
          </w:rPr>
          <w:t>10</w:t>
        </w:r>
        <w:r w:rsidRPr="00782EFE">
          <w:rPr>
            <w:sz w:val="24"/>
            <w:szCs w:val="24"/>
          </w:rPr>
          <w:fldChar w:fldCharType="end"/>
        </w:r>
      </w:p>
    </w:sdtContent>
  </w:sdt>
  <w:p w14:paraId="7632FC5E" w14:textId="77777777" w:rsidR="00782EFE" w:rsidRDefault="00782EFE">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57E"/>
    <w:rsid w:val="000A597D"/>
    <w:rsid w:val="00636B7A"/>
    <w:rsid w:val="00782EFE"/>
    <w:rsid w:val="009C077C"/>
    <w:rsid w:val="00EB157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1C7619"/>
  <w15:docId w15:val="{27EFEB9D-4443-4219-A0FB-80191062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2C1"/>
    <w:pPr>
      <w:spacing w:before="70" w:after="70" w:line="319" w:lineRule="auto"/>
      <w:ind w:firstLine="709"/>
      <w:jc w:val="both"/>
    </w:pPr>
    <w:rPr>
      <w:rFonts w:ascii="Times New Roman" w:eastAsiaTheme="minorHAnsi" w:hAnsi="Times New Roman"/>
      <w:sz w:val="28"/>
      <w:lang w:eastAsia="en-US"/>
    </w:rPr>
  </w:style>
  <w:style w:type="paragraph" w:styleId="1">
    <w:name w:val="heading 1"/>
    <w:basedOn w:val="a"/>
    <w:next w:val="a"/>
    <w:link w:val="10"/>
    <w:uiPriority w:val="9"/>
    <w:qFormat/>
    <w:rsid w:val="008E18FE"/>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21043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хема документа Знак"/>
    <w:basedOn w:val="a0"/>
    <w:link w:val="a4"/>
    <w:uiPriority w:val="99"/>
    <w:semiHidden/>
    <w:qFormat/>
    <w:rsid w:val="00295F72"/>
    <w:rPr>
      <w:rFonts w:ascii="Tahoma" w:hAnsi="Tahoma" w:cs="Tahoma"/>
      <w:sz w:val="16"/>
      <w:szCs w:val="16"/>
    </w:rPr>
  </w:style>
  <w:style w:type="character" w:customStyle="1" w:styleId="10">
    <w:name w:val="Заголовок 1 Знак"/>
    <w:basedOn w:val="a0"/>
    <w:link w:val="1"/>
    <w:uiPriority w:val="9"/>
    <w:qFormat/>
    <w:rsid w:val="008E18FE"/>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semiHidden/>
    <w:qFormat/>
    <w:rsid w:val="0021043D"/>
    <w:rPr>
      <w:rFonts w:asciiTheme="majorHAnsi" w:eastAsiaTheme="majorEastAsia" w:hAnsiTheme="majorHAnsi" w:cstheme="majorBidi"/>
      <w:b/>
      <w:bCs/>
      <w:color w:val="4F81BD" w:themeColor="accent1"/>
      <w:sz w:val="26"/>
      <w:szCs w:val="26"/>
      <w:lang w:eastAsia="en-US"/>
    </w:rPr>
  </w:style>
  <w:style w:type="character" w:styleId="a5">
    <w:name w:val="annotation reference"/>
    <w:basedOn w:val="a0"/>
    <w:uiPriority w:val="99"/>
    <w:semiHidden/>
    <w:unhideWhenUsed/>
    <w:qFormat/>
    <w:rsid w:val="00860F82"/>
    <w:rPr>
      <w:sz w:val="16"/>
      <w:szCs w:val="16"/>
    </w:rPr>
  </w:style>
  <w:style w:type="character" w:customStyle="1" w:styleId="a6">
    <w:name w:val="Текст примечания Знак"/>
    <w:basedOn w:val="a0"/>
    <w:link w:val="a7"/>
    <w:uiPriority w:val="99"/>
    <w:qFormat/>
    <w:rsid w:val="00860F82"/>
    <w:rPr>
      <w:rFonts w:ascii="Times New Roman" w:eastAsiaTheme="minorHAnsi" w:hAnsi="Times New Roman"/>
      <w:sz w:val="20"/>
      <w:szCs w:val="20"/>
      <w:lang w:eastAsia="en-US"/>
    </w:rPr>
  </w:style>
  <w:style w:type="character" w:customStyle="1" w:styleId="a8">
    <w:name w:val="Тема примечания Знак"/>
    <w:basedOn w:val="a6"/>
    <w:link w:val="a9"/>
    <w:uiPriority w:val="99"/>
    <w:semiHidden/>
    <w:qFormat/>
    <w:rsid w:val="00860F82"/>
    <w:rPr>
      <w:rFonts w:ascii="Times New Roman" w:eastAsiaTheme="minorHAnsi" w:hAnsi="Times New Roman"/>
      <w:b/>
      <w:bCs/>
      <w:sz w:val="20"/>
      <w:szCs w:val="20"/>
      <w:lang w:eastAsia="en-US"/>
    </w:rPr>
  </w:style>
  <w:style w:type="character" w:customStyle="1" w:styleId="aa">
    <w:name w:val="Текст выноски Знак"/>
    <w:basedOn w:val="a0"/>
    <w:link w:val="ab"/>
    <w:uiPriority w:val="99"/>
    <w:semiHidden/>
    <w:qFormat/>
    <w:rsid w:val="00860F82"/>
    <w:rPr>
      <w:rFonts w:ascii="Tahoma" w:eastAsiaTheme="minorHAnsi" w:hAnsi="Tahoma" w:cs="Tahoma"/>
      <w:sz w:val="16"/>
      <w:szCs w:val="16"/>
      <w:lang w:eastAsia="en-US"/>
    </w:rPr>
  </w:style>
  <w:style w:type="character" w:customStyle="1" w:styleId="ac">
    <w:name w:val="Текст сноски Знак"/>
    <w:basedOn w:val="a0"/>
    <w:link w:val="ad"/>
    <w:uiPriority w:val="99"/>
    <w:qFormat/>
    <w:rsid w:val="003A72D2"/>
    <w:rPr>
      <w:rFonts w:ascii="Cambria Math" w:eastAsia="Times New Roman" w:hAnsi="Cambria Math" w:cs="Times New Roman"/>
      <w:sz w:val="20"/>
      <w:szCs w:val="16"/>
    </w:rPr>
  </w:style>
  <w:style w:type="character" w:customStyle="1" w:styleId="FootnoteCharactersuser">
    <w:name w:val="Footnote Characters (user)"/>
    <w:basedOn w:val="a0"/>
    <w:uiPriority w:val="99"/>
    <w:qFormat/>
    <w:rsid w:val="003A72D2"/>
    <w:rPr>
      <w:vertAlign w:val="superscript"/>
    </w:rPr>
  </w:style>
  <w:style w:type="character" w:customStyle="1" w:styleId="FootnoteCharacters">
    <w:name w:val="Footnote Characters"/>
    <w:qFormat/>
    <w:rPr>
      <w:vertAlign w:val="superscript"/>
    </w:rPr>
  </w:style>
  <w:style w:type="character" w:styleId="ae">
    <w:name w:val="footnote reference"/>
    <w:rPr>
      <w:vertAlign w:val="superscript"/>
    </w:rPr>
  </w:style>
  <w:style w:type="character" w:customStyle="1" w:styleId="af">
    <w:name w:val="Верхний колонтитул Знак"/>
    <w:basedOn w:val="a0"/>
    <w:link w:val="af0"/>
    <w:uiPriority w:val="99"/>
    <w:qFormat/>
    <w:rsid w:val="00D118F1"/>
    <w:rPr>
      <w:rFonts w:ascii="Times New Roman" w:eastAsiaTheme="minorHAnsi" w:hAnsi="Times New Roman"/>
      <w:sz w:val="28"/>
      <w:lang w:eastAsia="en-US"/>
    </w:rPr>
  </w:style>
  <w:style w:type="character" w:customStyle="1" w:styleId="af1">
    <w:name w:val="Нижний колонтитул Знак"/>
    <w:basedOn w:val="a0"/>
    <w:link w:val="af2"/>
    <w:uiPriority w:val="99"/>
    <w:qFormat/>
    <w:rsid w:val="00D118F1"/>
    <w:rPr>
      <w:rFonts w:ascii="Times New Roman" w:eastAsiaTheme="minorHAnsi" w:hAnsi="Times New Roman"/>
      <w:sz w:val="28"/>
      <w:lang w:eastAsia="en-US"/>
    </w:rPr>
  </w:style>
  <w:style w:type="paragraph" w:customStyle="1" w:styleId="Heading">
    <w:name w:val="Heading"/>
    <w:basedOn w:val="a"/>
    <w:next w:val="af3"/>
    <w:qFormat/>
    <w:pPr>
      <w:keepNext/>
      <w:spacing w:before="240" w:after="120"/>
    </w:pPr>
    <w:rPr>
      <w:rFonts w:ascii="Liberation Sans" w:eastAsia="PingFang SC" w:hAnsi="Liberation Sans" w:cs="Arial Unicode MS"/>
      <w:szCs w:val="28"/>
    </w:rPr>
  </w:style>
  <w:style w:type="paragraph" w:styleId="af3">
    <w:name w:val="Body Text"/>
    <w:basedOn w:val="a"/>
    <w:pPr>
      <w:spacing w:before="0" w:after="140" w:line="276" w:lineRule="auto"/>
    </w:pPr>
  </w:style>
  <w:style w:type="paragraph" w:styleId="af4">
    <w:name w:val="List"/>
    <w:basedOn w:val="af3"/>
    <w:rPr>
      <w:rFonts w:cs="Arial Unicode MS"/>
    </w:rPr>
  </w:style>
  <w:style w:type="paragraph" w:styleId="af5">
    <w:name w:val="caption"/>
    <w:basedOn w:val="a"/>
    <w:qFormat/>
    <w:pPr>
      <w:suppressLineNumbers/>
      <w:spacing w:before="120" w:after="120"/>
    </w:pPr>
    <w:rPr>
      <w:rFonts w:cs="Arial Unicode MS"/>
      <w:i/>
      <w:iCs/>
      <w:sz w:val="24"/>
      <w:szCs w:val="24"/>
    </w:rPr>
  </w:style>
  <w:style w:type="paragraph" w:customStyle="1" w:styleId="Index">
    <w:name w:val="Index"/>
    <w:basedOn w:val="a"/>
    <w:qFormat/>
    <w:pPr>
      <w:suppressLineNumbers/>
    </w:pPr>
    <w:rPr>
      <w:rFonts w:cs="Arial Unicode MS"/>
    </w:rPr>
  </w:style>
  <w:style w:type="paragraph" w:styleId="a4">
    <w:name w:val="Document Map"/>
    <w:basedOn w:val="a"/>
    <w:link w:val="a3"/>
    <w:uiPriority w:val="99"/>
    <w:semiHidden/>
    <w:unhideWhenUsed/>
    <w:qFormat/>
    <w:rsid w:val="00295F72"/>
    <w:pPr>
      <w:spacing w:line="240" w:lineRule="auto"/>
    </w:pPr>
    <w:rPr>
      <w:rFonts w:ascii="Tahoma" w:hAnsi="Tahoma" w:cs="Tahoma"/>
      <w:sz w:val="16"/>
      <w:szCs w:val="16"/>
    </w:rPr>
  </w:style>
  <w:style w:type="paragraph" w:styleId="a7">
    <w:name w:val="annotation text"/>
    <w:basedOn w:val="a"/>
    <w:link w:val="a6"/>
    <w:uiPriority w:val="99"/>
    <w:unhideWhenUsed/>
    <w:rsid w:val="00860F82"/>
    <w:pPr>
      <w:spacing w:line="240" w:lineRule="auto"/>
    </w:pPr>
    <w:rPr>
      <w:sz w:val="20"/>
      <w:szCs w:val="20"/>
    </w:rPr>
  </w:style>
  <w:style w:type="paragraph" w:styleId="a9">
    <w:name w:val="annotation subject"/>
    <w:basedOn w:val="a7"/>
    <w:next w:val="a7"/>
    <w:link w:val="a8"/>
    <w:uiPriority w:val="99"/>
    <w:semiHidden/>
    <w:unhideWhenUsed/>
    <w:qFormat/>
    <w:rsid w:val="00860F82"/>
    <w:rPr>
      <w:b/>
      <w:bCs/>
    </w:rPr>
  </w:style>
  <w:style w:type="paragraph" w:styleId="ab">
    <w:name w:val="Balloon Text"/>
    <w:basedOn w:val="a"/>
    <w:link w:val="aa"/>
    <w:uiPriority w:val="99"/>
    <w:semiHidden/>
    <w:unhideWhenUsed/>
    <w:qFormat/>
    <w:rsid w:val="00860F82"/>
    <w:pPr>
      <w:spacing w:line="240" w:lineRule="auto"/>
    </w:pPr>
    <w:rPr>
      <w:rFonts w:ascii="Tahoma" w:hAnsi="Tahoma" w:cs="Tahoma"/>
      <w:sz w:val="16"/>
      <w:szCs w:val="16"/>
    </w:rPr>
  </w:style>
  <w:style w:type="paragraph" w:styleId="ad">
    <w:name w:val="footnote text"/>
    <w:basedOn w:val="a"/>
    <w:link w:val="ac"/>
    <w:uiPriority w:val="99"/>
    <w:rsid w:val="003A72D2"/>
    <w:pPr>
      <w:spacing w:before="120" w:after="120" w:line="264" w:lineRule="auto"/>
      <w:ind w:firstLine="561"/>
    </w:pPr>
    <w:rPr>
      <w:rFonts w:ascii="Cambria Math" w:eastAsia="Times New Roman" w:hAnsi="Cambria Math" w:cs="Times New Roman"/>
      <w:sz w:val="20"/>
      <w:szCs w:val="16"/>
      <w:lang w:eastAsia="ru-RU"/>
    </w:rPr>
  </w:style>
  <w:style w:type="paragraph" w:styleId="af6">
    <w:name w:val="List Paragraph"/>
    <w:basedOn w:val="a"/>
    <w:uiPriority w:val="34"/>
    <w:qFormat/>
    <w:rsid w:val="00251872"/>
    <w:pPr>
      <w:spacing w:line="240" w:lineRule="auto"/>
      <w:ind w:left="708" w:firstLine="0"/>
      <w:jc w:val="left"/>
    </w:pPr>
    <w:rPr>
      <w:rFonts w:eastAsia="Times New Roman" w:cs="Times New Roman"/>
      <w:sz w:val="24"/>
      <w:szCs w:val="24"/>
      <w:lang w:eastAsia="ru-RU"/>
    </w:rPr>
  </w:style>
  <w:style w:type="paragraph" w:customStyle="1" w:styleId="HeaderandFooter">
    <w:name w:val="Header and Footer"/>
    <w:basedOn w:val="a"/>
    <w:qFormat/>
  </w:style>
  <w:style w:type="paragraph" w:styleId="af0">
    <w:name w:val="header"/>
    <w:basedOn w:val="a"/>
    <w:link w:val="af"/>
    <w:uiPriority w:val="99"/>
    <w:unhideWhenUsed/>
    <w:rsid w:val="00D118F1"/>
    <w:pPr>
      <w:tabs>
        <w:tab w:val="center" w:pos="4677"/>
        <w:tab w:val="right" w:pos="9355"/>
      </w:tabs>
      <w:spacing w:before="0" w:after="0" w:line="240" w:lineRule="auto"/>
    </w:pPr>
  </w:style>
  <w:style w:type="paragraph" w:styleId="af2">
    <w:name w:val="footer"/>
    <w:basedOn w:val="a"/>
    <w:link w:val="af1"/>
    <w:uiPriority w:val="99"/>
    <w:unhideWhenUsed/>
    <w:rsid w:val="00D118F1"/>
    <w:pPr>
      <w:tabs>
        <w:tab w:val="center" w:pos="4677"/>
        <w:tab w:val="right" w:pos="9355"/>
      </w:tabs>
      <w:spacing w:before="0" w:after="0" w:line="240" w:lineRule="auto"/>
    </w:pPr>
  </w:style>
  <w:style w:type="paragraph" w:customStyle="1" w:styleId="ConsPlusNormal">
    <w:name w:val="ConsPlusNormal"/>
    <w:qFormat/>
    <w:rsid w:val="00814F40"/>
    <w:pPr>
      <w:widowControl w:val="0"/>
    </w:pPr>
    <w:rPr>
      <w:rFonts w:eastAsia="Times New Roman"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1C459-DADE-4FB0-A7DE-C9FB18A94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2293</Words>
  <Characters>13072</Characters>
  <Application>Microsoft Office Word</Application>
  <DocSecurity>0</DocSecurity>
  <Lines>108</Lines>
  <Paragraphs>30</Paragraphs>
  <ScaleCrop>false</ScaleCrop>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local_epk</cp:lastModifiedBy>
  <cp:revision>5</cp:revision>
  <dcterms:created xsi:type="dcterms:W3CDTF">2026-09-23T22:09:00Z</dcterms:created>
  <dcterms:modified xsi:type="dcterms:W3CDTF">2026-09-24T13:16:00Z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
    <vt:lpwstr>Экз. по списку</vt:lpwstr>
  </property>
  <property fmtid="{D5CDD505-2E9C-101B-9397-08002B2CF9AE}" pid="3" name="Подписант_должность">
    <vt:lpwstr>Первый заместитель Министра</vt:lpwstr>
  </property>
  <property fmtid="{D5CDD505-2E9C-101B-9397-08002B2CF9AE}" pid="4" name="Подписант_ФИО">
    <vt:lpwstr>М.А.Колесников</vt:lpwstr>
  </property>
  <property fmtid="{D5CDD505-2E9C-101B-9397-08002B2CF9AE}" pid="5" name="Исполнитель_1">
    <vt:lpwstr>Таркова Екатерина Владимировна</vt:lpwstr>
  </property>
  <property fmtid="{D5CDD505-2E9C-101B-9397-08002B2CF9AE}" pid="6" name="Исполнитель_2">
    <vt:lpwstr>Таркова Екатерина Владимировна Отдел инновационных проектов Главный специалист-эксперт TarkovaEV@economy.gov.ru</vt:lpwstr>
  </property>
  <property fmtid="{D5CDD505-2E9C-101B-9397-08002B2CF9AE}" pid="7" name="Название_документа">
    <vt:lpwstr>О представлении позиции</vt:lpwstr>
  </property>
  <property fmtid="{D5CDD505-2E9C-101B-9397-08002B2CF9AE}" pid="8" name="Корневое_подразделение_исполнителя">
    <vt:lpwstr>Д01 ДСРиИ</vt:lpwstr>
  </property>
</Properties>
</file>