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CE" w:rsidRPr="00F80BB3" w:rsidRDefault="005C6ACE" w:rsidP="00F80BB3">
      <w:pPr>
        <w:pStyle w:val="a7"/>
        <w:spacing w:line="360" w:lineRule="auto"/>
        <w:jc w:val="center"/>
        <w:rPr>
          <w:b/>
        </w:rPr>
      </w:pPr>
      <w:r w:rsidRPr="00F80BB3">
        <w:rPr>
          <w:b/>
        </w:rPr>
        <w:t>ЦЕНТРАЛЬНЫЙ БАНК РОССИЙСКОЙ ФЕДЕРАЦИИ</w:t>
      </w:r>
    </w:p>
    <w:p w:rsidR="00F80BB3" w:rsidRPr="00F80BB3" w:rsidRDefault="00F80BB3" w:rsidP="00F80BB3">
      <w:pPr>
        <w:pStyle w:val="a7"/>
        <w:spacing w:line="360" w:lineRule="auto"/>
        <w:jc w:val="center"/>
        <w:rPr>
          <w:b/>
        </w:rPr>
      </w:pPr>
      <w:bookmarkStart w:id="0" w:name="_GoBack"/>
      <w:r w:rsidRPr="00F80BB3">
        <w:rPr>
          <w:b/>
        </w:rPr>
        <w:t>Информационное письмо Банка России от 25.09.2026 N ИН-03-45/32</w:t>
      </w:r>
    </w:p>
    <w:p w:rsidR="005C6ACE" w:rsidRPr="005C6ACE" w:rsidRDefault="005C6ACE">
      <w:pPr>
        <w:spacing w:after="1" w:line="220" w:lineRule="atLeast"/>
        <w:jc w:val="both"/>
      </w:pPr>
    </w:p>
    <w:p w:rsidR="00F80BB3" w:rsidRPr="00F80BB3" w:rsidRDefault="00F80BB3">
      <w:pPr>
        <w:spacing w:after="1" w:line="220" w:lineRule="atLeast"/>
        <w:ind w:firstLine="540"/>
        <w:jc w:val="both"/>
        <w:rPr>
          <w:rFonts w:ascii="Calibri" w:hAnsi="Calibri" w:cs="Calibri"/>
          <w:b/>
        </w:rPr>
      </w:pPr>
      <w:r w:rsidRPr="00F80BB3">
        <w:rPr>
          <w:rFonts w:ascii="Calibri" w:hAnsi="Calibri" w:cs="Calibri"/>
          <w:b/>
        </w:rPr>
        <w:t>О сроках отмены приостановления использования ЭСП</w:t>
      </w:r>
    </w:p>
    <w:p w:rsidR="00F80BB3" w:rsidRDefault="00F80BB3">
      <w:pPr>
        <w:spacing w:after="1" w:line="220" w:lineRule="atLeast"/>
        <w:ind w:firstLine="540"/>
        <w:jc w:val="both"/>
        <w:rPr>
          <w:rFonts w:ascii="Calibri" w:hAnsi="Calibri" w:cs="Calibri"/>
          <w:lang w:val="en-US"/>
        </w:rPr>
      </w:pPr>
    </w:p>
    <w:p w:rsidR="005C6ACE" w:rsidRPr="005C6ACE" w:rsidRDefault="005C6ACE">
      <w:pPr>
        <w:spacing w:after="1" w:line="220" w:lineRule="atLeast"/>
        <w:ind w:firstLine="540"/>
        <w:jc w:val="both"/>
      </w:pPr>
      <w:proofErr w:type="gramStart"/>
      <w:r w:rsidRPr="005C6ACE">
        <w:rPr>
          <w:rFonts w:ascii="Calibri" w:hAnsi="Calibri" w:cs="Calibri"/>
        </w:rPr>
        <w:t xml:space="preserve">В целях совершенствования подходов к обслуживанию клиентов, которым предоставлены электронные средства платежа (далее - ЭСП), Банк России рекомендует при решении вопросов, возникающих в связи с приостановлением использования ЭСП в соответствии </w:t>
      </w:r>
      <w:r w:rsidR="00F80BB3" w:rsidRPr="00F80BB3">
        <w:rPr>
          <w:rFonts w:ascii="Calibri" w:hAnsi="Calibri" w:cs="Calibri"/>
        </w:rPr>
        <w:t>с </w:t>
      </w:r>
      <w:hyperlink r:id="rId5" w:anchor="block_99" w:history="1">
        <w:r w:rsidR="00F80BB3" w:rsidRPr="00F80BB3">
          <w:rPr>
            <w:rStyle w:val="a8"/>
            <w:rFonts w:ascii="Calibri" w:hAnsi="Calibri" w:cs="Calibri"/>
          </w:rPr>
          <w:t>частью 9 статьи 9</w:t>
        </w:r>
      </w:hyperlink>
      <w:r w:rsidRPr="005C6ACE">
        <w:rPr>
          <w:rFonts w:ascii="Calibri" w:hAnsi="Calibri" w:cs="Calibri"/>
        </w:rPr>
        <w:t xml:space="preserve"> Федерального закона от 27.06.2011 N 161-ФЗ "О национальной платежной системе" (далее - Федеральный закон N 161-ФЗ), учитывать следующее.</w:t>
      </w:r>
      <w:proofErr w:type="gramEnd"/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 xml:space="preserve">В соответствии с </w:t>
      </w:r>
      <w:r w:rsidR="00F80BB3" w:rsidRPr="00F80BB3">
        <w:rPr>
          <w:rFonts w:ascii="Calibri" w:hAnsi="Calibri" w:cs="Calibri"/>
        </w:rPr>
        <w:t> </w:t>
      </w:r>
      <w:hyperlink r:id="rId6" w:anchor="block_91" w:history="1">
        <w:r w:rsidR="00F80BB3" w:rsidRPr="00F80BB3">
          <w:rPr>
            <w:rStyle w:val="a8"/>
            <w:rFonts w:ascii="Calibri" w:hAnsi="Calibri" w:cs="Calibri"/>
          </w:rPr>
          <w:t>частью 1 статьи 9</w:t>
        </w:r>
      </w:hyperlink>
      <w:r w:rsidR="00F80BB3" w:rsidRPr="00F80BB3">
        <w:rPr>
          <w:rFonts w:ascii="Calibri" w:hAnsi="Calibri" w:cs="Calibri"/>
        </w:rPr>
        <w:t> </w:t>
      </w:r>
      <w:r w:rsidRPr="005C6ACE">
        <w:rPr>
          <w:rFonts w:ascii="Calibri" w:hAnsi="Calibri" w:cs="Calibri"/>
        </w:rPr>
        <w:t>Федерального закона N 161-ФЗ использование ЭСП, в том числе платежных карт, осуществляется на основании договора об использовании ЭСП, заключенного оператором по переводу денежных сре</w:t>
      </w:r>
      <w:proofErr w:type="gramStart"/>
      <w:r w:rsidRPr="005C6ACE">
        <w:rPr>
          <w:rFonts w:ascii="Calibri" w:hAnsi="Calibri" w:cs="Calibri"/>
        </w:rPr>
        <w:t>дств с кл</w:t>
      </w:r>
      <w:proofErr w:type="gramEnd"/>
      <w:r w:rsidRPr="005C6ACE">
        <w:rPr>
          <w:rFonts w:ascii="Calibri" w:hAnsi="Calibri" w:cs="Calibri"/>
        </w:rPr>
        <w:t>иентом.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>В случае приостановления использования ЭСП по инициативе оператора по переводу денежных средств &lt;1&gt; при нарушении клиентом порядка использования ЭСП в соответствии с договором клиент вправе обратиться к оператору по переводу денежных сре</w:t>
      </w:r>
      <w:proofErr w:type="gramStart"/>
      <w:r w:rsidRPr="005C6ACE">
        <w:rPr>
          <w:rFonts w:ascii="Calibri" w:hAnsi="Calibri" w:cs="Calibri"/>
        </w:rPr>
        <w:t>дств с з</w:t>
      </w:r>
      <w:proofErr w:type="gramEnd"/>
      <w:r w:rsidRPr="005C6ACE">
        <w:rPr>
          <w:rFonts w:ascii="Calibri" w:hAnsi="Calibri" w:cs="Calibri"/>
        </w:rPr>
        <w:t>аявлением о возобновлении использования ЭСП.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>--------------------------------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 xml:space="preserve">&lt;1&gt; </w:t>
      </w:r>
      <w:hyperlink r:id="rId7" w:anchor="block_99" w:history="1">
        <w:r w:rsidR="00F80BB3" w:rsidRPr="00F80BB3">
          <w:rPr>
            <w:rStyle w:val="a8"/>
            <w:rFonts w:ascii="Calibri" w:hAnsi="Calibri" w:cs="Calibri"/>
          </w:rPr>
          <w:t>Часть 9 статьи 9</w:t>
        </w:r>
      </w:hyperlink>
      <w:r w:rsidR="00F80BB3">
        <w:rPr>
          <w:rFonts w:ascii="Calibri" w:hAnsi="Calibri" w:cs="Calibri"/>
        </w:rPr>
        <w:t> Федерального закона № 161-ФЗ</w:t>
      </w:r>
      <w:r w:rsidRPr="005C6ACE">
        <w:rPr>
          <w:rFonts w:ascii="Calibri" w:hAnsi="Calibri" w:cs="Calibri"/>
        </w:rPr>
        <w:t>.</w:t>
      </w:r>
    </w:p>
    <w:p w:rsidR="005C6ACE" w:rsidRPr="005C6ACE" w:rsidRDefault="005C6ACE">
      <w:pPr>
        <w:spacing w:after="1" w:line="220" w:lineRule="atLeast"/>
        <w:jc w:val="both"/>
      </w:pPr>
    </w:p>
    <w:p w:rsidR="005C6ACE" w:rsidRPr="005C6ACE" w:rsidRDefault="005C6ACE">
      <w:pPr>
        <w:spacing w:after="1" w:line="220" w:lineRule="atLeast"/>
        <w:ind w:firstLine="540"/>
        <w:jc w:val="both"/>
      </w:pPr>
      <w:proofErr w:type="gramStart"/>
      <w:r w:rsidRPr="005C6ACE">
        <w:rPr>
          <w:rFonts w:ascii="Calibri" w:hAnsi="Calibri" w:cs="Calibri"/>
        </w:rPr>
        <w:t>Оператор по переводу денежных средств обязан рассматривать заявление клиента, в том числе при возникновении споров, связанных с использованием клиентом его ЭСП, а также предоставить клиенту возможность получать информацию о результатах рассмотрения заявления, в том числе в письменной форме по требованию клиента, в срок, установленный договором, но не более 30 дней со дня получения такого заявления и не более 60 дней</w:t>
      </w:r>
      <w:proofErr w:type="gramEnd"/>
      <w:r w:rsidRPr="005C6ACE">
        <w:rPr>
          <w:rFonts w:ascii="Calibri" w:hAnsi="Calibri" w:cs="Calibri"/>
        </w:rPr>
        <w:t xml:space="preserve"> со дня получения заявления в случае использования ЭСП для осуществления трансграничного перевода денежных средств &lt;2&gt;.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>--------------------------------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 xml:space="preserve">&lt;2&gt; </w:t>
      </w:r>
      <w:hyperlink r:id="rId8" w:anchor="block_98" w:history="1">
        <w:r w:rsidR="00F80BB3" w:rsidRPr="00F80BB3">
          <w:rPr>
            <w:rStyle w:val="a8"/>
            <w:rFonts w:ascii="Calibri" w:hAnsi="Calibri" w:cs="Calibri"/>
          </w:rPr>
          <w:t>Часть 8 статьи 9</w:t>
        </w:r>
      </w:hyperlink>
      <w:r w:rsidR="00F80BB3" w:rsidRPr="00F80BB3">
        <w:rPr>
          <w:rFonts w:ascii="Calibri" w:hAnsi="Calibri" w:cs="Calibri"/>
        </w:rPr>
        <w:t> Федерального закона № 161-ФЗ.</w:t>
      </w:r>
    </w:p>
    <w:p w:rsidR="005C6ACE" w:rsidRPr="005C6ACE" w:rsidRDefault="005C6ACE">
      <w:pPr>
        <w:spacing w:after="1" w:line="220" w:lineRule="atLeast"/>
        <w:jc w:val="both"/>
      </w:pPr>
    </w:p>
    <w:p w:rsidR="005C6ACE" w:rsidRPr="005C6ACE" w:rsidRDefault="005C6ACE">
      <w:pPr>
        <w:spacing w:after="1" w:line="220" w:lineRule="atLeast"/>
        <w:ind w:firstLine="540"/>
        <w:jc w:val="both"/>
      </w:pPr>
      <w:proofErr w:type="gramStart"/>
      <w:r w:rsidRPr="005C6ACE">
        <w:rPr>
          <w:rFonts w:ascii="Calibri" w:hAnsi="Calibri" w:cs="Calibri"/>
        </w:rPr>
        <w:t>В случае принятия по результатам рассмотрения заявления клиента положительного решения о возобновлении использования клиентом ЭСП рекомендуем операторам по переводу денежных средств в срок, не превышающий 1 рабочего дня, следующего за днем принятия решения о возобновлении использования клиентом ЭСП, предоставлять клиенту возможность использовать соответствующее ЭСП в целях совершения операций с одновременным уведомлением клиента в порядке, предусмотренном договором.</w:t>
      </w:r>
      <w:proofErr w:type="gramEnd"/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>Банк России рекомендует обратить особое внимание на реализацию рекомендаций, содержащихся в настоящем Информационном письме, в отношении клиентов, являющихся участниками специальной военной операции.</w:t>
      </w:r>
    </w:p>
    <w:p w:rsidR="005C6ACE" w:rsidRPr="005C6ACE" w:rsidRDefault="005C6ACE">
      <w:pPr>
        <w:spacing w:before="220" w:after="1" w:line="220" w:lineRule="atLeast"/>
        <w:ind w:firstLine="540"/>
        <w:jc w:val="both"/>
      </w:pPr>
      <w:r w:rsidRPr="005C6ACE">
        <w:rPr>
          <w:rFonts w:ascii="Calibri" w:hAnsi="Calibri" w:cs="Calibri"/>
        </w:rPr>
        <w:t>Настоящее Информационное письмо Банка России подлежит опубликованию в "Вестнике Банка России" и размещению на официальном сайте Банка России в информационно-телекоммуникационной сети "Интернет".</w:t>
      </w:r>
    </w:p>
    <w:bookmarkEnd w:id="0"/>
    <w:p w:rsidR="005C6ACE" w:rsidRPr="005C6ACE" w:rsidRDefault="005C6ACE">
      <w:pPr>
        <w:spacing w:after="1" w:line="220" w:lineRule="atLeast"/>
        <w:jc w:val="both"/>
      </w:pPr>
    </w:p>
    <w:p w:rsidR="005C6ACE" w:rsidRPr="005C6ACE" w:rsidRDefault="005C6ACE">
      <w:pPr>
        <w:spacing w:after="1" w:line="220" w:lineRule="atLeast"/>
        <w:jc w:val="right"/>
        <w:rPr>
          <w:b/>
        </w:rPr>
      </w:pPr>
      <w:r w:rsidRPr="005C6ACE">
        <w:rPr>
          <w:rFonts w:ascii="Calibri" w:hAnsi="Calibri" w:cs="Calibri"/>
          <w:b/>
        </w:rPr>
        <w:t>Первый заместитель</w:t>
      </w:r>
    </w:p>
    <w:p w:rsidR="005C6ACE" w:rsidRPr="005C6ACE" w:rsidRDefault="005C6ACE">
      <w:pPr>
        <w:spacing w:after="1" w:line="220" w:lineRule="atLeast"/>
        <w:jc w:val="right"/>
        <w:rPr>
          <w:b/>
        </w:rPr>
      </w:pPr>
      <w:r w:rsidRPr="005C6ACE">
        <w:rPr>
          <w:rFonts w:ascii="Calibri" w:hAnsi="Calibri" w:cs="Calibri"/>
          <w:b/>
        </w:rPr>
        <w:t>Председателя Банка России</w:t>
      </w:r>
    </w:p>
    <w:p w:rsidR="005C6ACE" w:rsidRPr="005C6ACE" w:rsidRDefault="005C6ACE">
      <w:pPr>
        <w:spacing w:after="1" w:line="220" w:lineRule="atLeast"/>
        <w:jc w:val="right"/>
        <w:rPr>
          <w:b/>
        </w:rPr>
      </w:pPr>
      <w:r w:rsidRPr="005C6ACE">
        <w:rPr>
          <w:rFonts w:ascii="Calibri" w:hAnsi="Calibri" w:cs="Calibri"/>
          <w:b/>
        </w:rPr>
        <w:lastRenderedPageBreak/>
        <w:t>Д.В.ТУЛИН</w:t>
      </w:r>
    </w:p>
    <w:p w:rsidR="005C6ACE" w:rsidRPr="005C6ACE" w:rsidRDefault="005C6ACE">
      <w:pPr>
        <w:spacing w:after="1" w:line="220" w:lineRule="atLeast"/>
        <w:jc w:val="both"/>
      </w:pPr>
    </w:p>
    <w:sectPr w:rsidR="005C6ACE" w:rsidRPr="005C6ACE" w:rsidSect="0055645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5C6ACE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0BB3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7279/493aff9450b0b89b29b367693300b74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87279/493aff9450b0b89b29b367693300b74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2187279/493aff9450b0b89b29b367693300b74a/" TargetMode="External"/><Relationship Id="rId5" Type="http://schemas.openxmlformats.org/officeDocument/2006/relationships/hyperlink" Target="http://base.garant.ru/12187279/493aff9450b0b89b29b367693300b74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2026-09-30T22:13:00Z</dcterms:created>
  <dcterms:modified xsi:type="dcterms:W3CDTF">2026-09-30T22:20:00Z</dcterms:modified>
</cp:coreProperties>
</file>