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46" w:rsidRPr="00951346" w:rsidRDefault="00951346" w:rsidP="00951346">
      <w:pPr>
        <w:pStyle w:val="a7"/>
        <w:spacing w:line="360" w:lineRule="auto"/>
        <w:jc w:val="center"/>
        <w:rPr>
          <w:b/>
        </w:rPr>
      </w:pPr>
      <w:r w:rsidRPr="00951346">
        <w:rPr>
          <w:b/>
        </w:rPr>
        <w:t xml:space="preserve">АРБИТРАЖНЫЙ СУД </w:t>
      </w:r>
      <w:proofErr w:type="gramStart"/>
      <w:r w:rsidRPr="00951346">
        <w:rPr>
          <w:b/>
        </w:rPr>
        <w:t>СЕВЕРО-КАВКАЗСКОГО</w:t>
      </w:r>
      <w:proofErr w:type="gramEnd"/>
      <w:r w:rsidRPr="00951346">
        <w:rPr>
          <w:b/>
        </w:rPr>
        <w:t xml:space="preserve"> ОКРУГА</w:t>
      </w:r>
    </w:p>
    <w:p w:rsidR="00951346" w:rsidRPr="00951346" w:rsidRDefault="00AC4BB2" w:rsidP="00951346">
      <w:pPr>
        <w:pStyle w:val="a7"/>
        <w:spacing w:line="360" w:lineRule="auto"/>
        <w:jc w:val="center"/>
        <w:rPr>
          <w:b/>
        </w:rPr>
      </w:pPr>
      <w:hyperlink r:id="rId5" w:history="1">
        <w:r w:rsidR="00951346" w:rsidRPr="00AC4BB2">
          <w:rPr>
            <w:rStyle w:val="a8"/>
            <w:b/>
          </w:rPr>
          <w:t>Постановление АС Северо-Кавказского округа от 04.09.2026 по делу N А32-5345/2025</w:t>
        </w:r>
      </w:hyperlink>
      <w:bookmarkStart w:id="0" w:name="_GoBack"/>
      <w:bookmarkEnd w:id="0"/>
    </w:p>
    <w:p w:rsidR="00951346" w:rsidRPr="00951346" w:rsidRDefault="00951346">
      <w:pPr>
        <w:spacing w:after="1" w:line="220" w:lineRule="atLeast"/>
        <w:jc w:val="both"/>
      </w:pPr>
    </w:p>
    <w:p w:rsidR="00951346" w:rsidRPr="00951346" w:rsidRDefault="00951346" w:rsidP="00951346">
      <w:pPr>
        <w:pStyle w:val="a7"/>
        <w:rPr>
          <w:i/>
        </w:rPr>
      </w:pPr>
      <w:r w:rsidRPr="00951346">
        <w:rPr>
          <w:i/>
        </w:rPr>
        <w:t>Резолютивная часть постановления объявлена 25 августа 2026 года.</w:t>
      </w:r>
    </w:p>
    <w:p w:rsidR="00951346" w:rsidRPr="00951346" w:rsidRDefault="00951346" w:rsidP="00951346">
      <w:pPr>
        <w:pStyle w:val="a7"/>
        <w:rPr>
          <w:i/>
        </w:rPr>
      </w:pPr>
      <w:r w:rsidRPr="00951346">
        <w:rPr>
          <w:i/>
        </w:rPr>
        <w:t>Постановление изготовлено в полном объеме 04 сентября 2026 года.</w:t>
      </w:r>
    </w:p>
    <w:p w:rsidR="00951346" w:rsidRPr="00951346" w:rsidRDefault="00951346" w:rsidP="00951346">
      <w:pPr>
        <w:pStyle w:val="a7"/>
        <w:rPr>
          <w:i/>
        </w:rPr>
      </w:pPr>
      <w:proofErr w:type="gramStart"/>
      <w:r w:rsidRPr="00951346">
        <w:rPr>
          <w:i/>
        </w:rPr>
        <w:t xml:space="preserve">Арбитражный суд Северо-Кавказского округа в составе председательствующего Герасименко А.Н., судей </w:t>
      </w:r>
      <w:proofErr w:type="spellStart"/>
      <w:r w:rsidRPr="00951346">
        <w:rPr>
          <w:i/>
        </w:rPr>
        <w:t>Гиданкиной</w:t>
      </w:r>
      <w:proofErr w:type="spellEnd"/>
      <w:r w:rsidRPr="00951346">
        <w:rPr>
          <w:i/>
        </w:rPr>
        <w:t xml:space="preserve"> А.В. и </w:t>
      </w:r>
      <w:proofErr w:type="spellStart"/>
      <w:r w:rsidRPr="00951346">
        <w:rPr>
          <w:i/>
        </w:rPr>
        <w:t>Посаженникова</w:t>
      </w:r>
      <w:proofErr w:type="spellEnd"/>
      <w:r w:rsidRPr="00951346">
        <w:rPr>
          <w:i/>
        </w:rPr>
        <w:t xml:space="preserve"> М.В., при участии в судебном заседании от Управления закупок администрации муниципального образования г. Краснодар - Писаренко И.В. (доверенность от 13.01.2026), Коломиец С.С. (от 20.05.2026), в отсутствие представителей Управления Федеральной антимонопольной службы по Краснодарскому краю, муниципального казенного учреждения муниципального образования город Краснодар "Профессиональная</w:t>
      </w:r>
      <w:proofErr w:type="gramEnd"/>
      <w:r w:rsidRPr="00951346">
        <w:rPr>
          <w:i/>
        </w:rPr>
        <w:t xml:space="preserve"> </w:t>
      </w:r>
      <w:proofErr w:type="gramStart"/>
      <w:r w:rsidRPr="00951346">
        <w:rPr>
          <w:i/>
        </w:rPr>
        <w:t xml:space="preserve">аварийно-спасательная служба "Служба спасения", индивидуального предпринимателя Арутюняна А.Р., общества с ограниченной ответственностью "Олимп", индивидуального предпринимателя </w:t>
      </w:r>
      <w:proofErr w:type="spellStart"/>
      <w:r w:rsidRPr="00951346">
        <w:rPr>
          <w:i/>
        </w:rPr>
        <w:t>Файденко</w:t>
      </w:r>
      <w:proofErr w:type="spellEnd"/>
      <w:r w:rsidRPr="00951346">
        <w:rPr>
          <w:i/>
        </w:rPr>
        <w:t xml:space="preserve"> М.С., индивидуального предпринимателя Жданова А.С., акционерного общества "Единая электронная торговая площадка", извещенных о времени и месте судебного заседания, в том числе путем размещения информации на официальном сайте арбитражного суда в информационно-телекоммуникационной сети Интернет, рассмотрев кассационную жалобу Управления закупок администрации муниципального образования</w:t>
      </w:r>
      <w:proofErr w:type="gramEnd"/>
      <w:r w:rsidRPr="00951346">
        <w:rPr>
          <w:i/>
        </w:rPr>
        <w:t xml:space="preserve"> г. Краснодар на решение Арбитражного суда Краснодарского края от 25.03.2026 и постановление Пятнадцатого арбитражного апелляционного суда от 17.06.2026 по делу N А32-5345/2025, установил следующее.</w:t>
      </w:r>
    </w:p>
    <w:p w:rsidR="00951346" w:rsidRPr="00951346" w:rsidRDefault="00951346" w:rsidP="00951346">
      <w:pPr>
        <w:pStyle w:val="a7"/>
        <w:rPr>
          <w:i/>
        </w:rPr>
      </w:pPr>
      <w:r w:rsidRPr="00951346">
        <w:rPr>
          <w:i/>
        </w:rPr>
        <w:t>Управление закупок администрации МО г. Краснодар (далее - управление закупок) обратилось в суд с заявлением к Управлению Федеральной антимонопольной службы по Краснодарскому краю (далее - управление, антимонопольный орган) о признании незаконным решения от 19.12.2024 N 1187/2024 по делу N 023/06/31-6511/2024.</w:t>
      </w:r>
    </w:p>
    <w:p w:rsidR="00951346" w:rsidRPr="00951346" w:rsidRDefault="00951346" w:rsidP="00951346">
      <w:pPr>
        <w:pStyle w:val="a7"/>
        <w:rPr>
          <w:i/>
        </w:rPr>
      </w:pPr>
      <w:r w:rsidRPr="00951346">
        <w:rPr>
          <w:i/>
        </w:rPr>
        <w:t xml:space="preserve">К участию в деле в качестве третьих лиц, не заявляющих самостоятельных требований относительно предмета спора, привлечены МКУ МО г. Краснодар "Профессиональная аварийно-спасательная служба "Служба спасения" (далее - служба спасения), индивидуальный предприниматель Арутюнян А.Р., ООО "Олимп", индивидуальный предприниматель </w:t>
      </w:r>
      <w:proofErr w:type="spellStart"/>
      <w:r w:rsidRPr="00951346">
        <w:rPr>
          <w:i/>
        </w:rPr>
        <w:t>Файденко</w:t>
      </w:r>
      <w:proofErr w:type="spellEnd"/>
      <w:r w:rsidRPr="00951346">
        <w:rPr>
          <w:i/>
        </w:rPr>
        <w:t xml:space="preserve"> М.С., индивидуальный предприниматель Жданов А.С., АО "Единая электронная торговая площадка".</w:t>
      </w:r>
    </w:p>
    <w:p w:rsidR="00951346" w:rsidRPr="00951346" w:rsidRDefault="00951346" w:rsidP="00951346">
      <w:pPr>
        <w:pStyle w:val="a7"/>
        <w:rPr>
          <w:i/>
        </w:rPr>
      </w:pPr>
      <w:r w:rsidRPr="00951346">
        <w:rPr>
          <w:i/>
        </w:rPr>
        <w:t>Решением суда от 25.03.2026, оставленным без изменения постановлением суда апелляционной инстанции от 17.06.2026, в удовлетворении заявления отказано.</w:t>
      </w:r>
    </w:p>
    <w:p w:rsidR="00951346" w:rsidRPr="00951346" w:rsidRDefault="00951346" w:rsidP="00951346">
      <w:pPr>
        <w:pStyle w:val="a7"/>
        <w:rPr>
          <w:i/>
        </w:rPr>
      </w:pPr>
      <w:r w:rsidRPr="00951346">
        <w:rPr>
          <w:i/>
        </w:rPr>
        <w:t>В кассационной жалобе управление закупок просит отменить принятые по делу судебные акты. По мнению подателя жалобы, судебные акты приняты с нарушением норм материального права, выводы судов не соответствуют обстоятельствам дела. При размещении закупки дополнительные требования к участникам данной закупки верно не установлены.</w:t>
      </w:r>
    </w:p>
    <w:p w:rsidR="00951346" w:rsidRPr="00951346" w:rsidRDefault="00951346" w:rsidP="00951346">
      <w:pPr>
        <w:pStyle w:val="a7"/>
        <w:rPr>
          <w:i/>
        </w:rPr>
      </w:pPr>
      <w:r w:rsidRPr="00951346">
        <w:rPr>
          <w:i/>
        </w:rPr>
        <w:t>В отзыве на кассационную жалобу служба спасения просит отменить принятые по делу судебные акты и направить дело на новое рассмотрение.</w:t>
      </w:r>
    </w:p>
    <w:p w:rsidR="00951346" w:rsidRPr="00951346" w:rsidRDefault="00951346" w:rsidP="00951346">
      <w:pPr>
        <w:pStyle w:val="a7"/>
        <w:rPr>
          <w:i/>
        </w:rPr>
      </w:pPr>
      <w:r w:rsidRPr="00951346">
        <w:rPr>
          <w:i/>
        </w:rPr>
        <w:t>В судебном заседании представитель управления закупок поддержал доводы кассационной жалобы, просил судебные акты отменить, принять новый судебный акт об удовлетворении заявления.</w:t>
      </w:r>
    </w:p>
    <w:p w:rsidR="00951346" w:rsidRPr="00951346" w:rsidRDefault="00951346" w:rsidP="00951346">
      <w:pPr>
        <w:pStyle w:val="a7"/>
        <w:rPr>
          <w:i/>
        </w:rPr>
      </w:pPr>
      <w:r w:rsidRPr="00951346">
        <w:rPr>
          <w:i/>
        </w:rPr>
        <w:t>Изучив материалы дела и доводы кассационной жалобы, выслушав участвующих в деле лиц, Арбитражный суд Северо-Кавказского округа считает, что жалоба управления закупок подлежит удовлетворению ввиду следующего.</w:t>
      </w:r>
    </w:p>
    <w:p w:rsidR="00951346" w:rsidRPr="00951346" w:rsidRDefault="00951346" w:rsidP="00951346">
      <w:pPr>
        <w:pStyle w:val="a7"/>
        <w:rPr>
          <w:i/>
        </w:rPr>
      </w:pPr>
      <w:r w:rsidRPr="00951346">
        <w:rPr>
          <w:i/>
        </w:rPr>
        <w:t xml:space="preserve">Как видно из материалов дела, управление закупок в интересах службы спасения в ЕИС 05.12.2024 </w:t>
      </w:r>
      <w:proofErr w:type="gramStart"/>
      <w:r w:rsidRPr="00951346">
        <w:rPr>
          <w:i/>
        </w:rPr>
        <w:t>разместило извещение</w:t>
      </w:r>
      <w:proofErr w:type="gramEnd"/>
      <w:r w:rsidRPr="00951346">
        <w:rPr>
          <w:i/>
        </w:rPr>
        <w:t xml:space="preserve"> N 0318300119424001722 о проведении электронного аукциона на оказание услуг по организации питания спасателей и спасателей-пожарных при несении суточного дежурства (извещение).</w:t>
      </w:r>
    </w:p>
    <w:p w:rsidR="00951346" w:rsidRPr="00951346" w:rsidRDefault="00951346" w:rsidP="00951346">
      <w:pPr>
        <w:pStyle w:val="a7"/>
        <w:rPr>
          <w:i/>
        </w:rPr>
      </w:pPr>
      <w:r w:rsidRPr="00951346">
        <w:rPr>
          <w:i/>
        </w:rPr>
        <w:lastRenderedPageBreak/>
        <w:t>Победителем электронного аукциона признана заявка N 1399231, что отражено в протоколе подведения итогов определения поставщика (подрядчика, исполнителя) от 17.12.2024 N 0318300119424001722.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proofErr w:type="gramStart"/>
      <w:r w:rsidRPr="00951346">
        <w:rPr>
          <w:rFonts w:ascii="Calibri" w:hAnsi="Calibri" w:cs="Calibri"/>
        </w:rPr>
        <w:t xml:space="preserve">Индивидуальный предприниматель Арутюнян А.Р. 13.12.2024 подал в управление жалобу на действия заказчика и управления закупок ввиду </w:t>
      </w:r>
      <w:proofErr w:type="spellStart"/>
      <w:r w:rsidRPr="00951346">
        <w:rPr>
          <w:rFonts w:ascii="Calibri" w:hAnsi="Calibri" w:cs="Calibri"/>
        </w:rPr>
        <w:t>неустановления</w:t>
      </w:r>
      <w:proofErr w:type="spellEnd"/>
      <w:r w:rsidRPr="00951346">
        <w:rPr>
          <w:rFonts w:ascii="Calibri" w:hAnsi="Calibri" w:cs="Calibri"/>
        </w:rPr>
        <w:t xml:space="preserve"> в документации дополнительных требований к участникам закупки в нарушение части 4 статьи 31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Закон N 44-ФЗ).</w:t>
      </w:r>
      <w:proofErr w:type="gramEnd"/>
    </w:p>
    <w:p w:rsidR="00951346" w:rsidRPr="00951346" w:rsidRDefault="00951346">
      <w:pPr>
        <w:spacing w:before="220" w:after="1" w:line="220" w:lineRule="atLeast"/>
        <w:ind w:firstLine="540"/>
        <w:jc w:val="both"/>
      </w:pPr>
      <w:proofErr w:type="gramStart"/>
      <w:r w:rsidRPr="00951346">
        <w:rPr>
          <w:rFonts w:ascii="Calibri" w:hAnsi="Calibri" w:cs="Calibri"/>
        </w:rPr>
        <w:t>По результатам рассмотрения жалобы управление пришло к выводу, что на заказчика и управление закупок распространяется обязанность по установлению дополнительных требований к участникам по позиции 33 приложения к постановлению Правительства Российской Федерации от 29.12.2021 N 2571 "О требованиях к участникам закупки товаров, работ, услуг для обеспечения государственных и муниципальных нужд и признании утратившими силу некоторых актов и отдельных положений актов Правительства</w:t>
      </w:r>
      <w:proofErr w:type="gramEnd"/>
      <w:r w:rsidRPr="00951346">
        <w:rPr>
          <w:rFonts w:ascii="Calibri" w:hAnsi="Calibri" w:cs="Calibri"/>
        </w:rPr>
        <w:t xml:space="preserve"> Российской Федерации" (далее - постановление N 2571) вне зависимости от сферы осуществления деятельности заказчика. Указанное требование не установлено заказчиком и управлением закупок в документации проводимой закупки.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proofErr w:type="gramStart"/>
      <w:r w:rsidRPr="00951346">
        <w:rPr>
          <w:rFonts w:ascii="Calibri" w:hAnsi="Calibri" w:cs="Calibri"/>
        </w:rPr>
        <w:t>В связи с выявленными нарушениями управление приняло решение от 19.12.2024 N 1187/2024 по делу N 023/06/31-6511/2024, которым жалоба индивидуального предпринимателя Арутюняна А.Р. признана обоснованной, заказчик и управление закупок признаны нарушившими часть 3 статьи 7, части 4, 5 статьи 31, пункт 12 части 1 статьи 42 Закона N 44-ФЗ.</w:t>
      </w:r>
      <w:proofErr w:type="gramEnd"/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Не согласившись с решением антимонопольного органа, управление закупок обратилось в суд с рассматриваемым заявлением.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При принятии судебных актов суды руководствовались статьями 198, 200, 201 Арбитражного процессуального кодекса Российской Федерации, статьями 1, 7, 31, 42 Закона N 44-ФЗ, пунктом 33 приложения к постановлению N 2571.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Суды указали, что в приложении к постановлению N 2571 дополнительные требования к участникам закупки установлены в отношении отдельных видов товаров, работ, услуг и сгруппированы в разделы в разрезе сферы закупаемых товаров, работ, услуг.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proofErr w:type="gramStart"/>
      <w:r w:rsidRPr="00951346">
        <w:rPr>
          <w:rFonts w:ascii="Calibri" w:hAnsi="Calibri" w:cs="Calibri"/>
        </w:rPr>
        <w:t>Абзацем вторым подпункта "а" пункта 3 постановления N 2571 предусмотрено, что позиция приложения к постановлению N 2571 применяется в случае, если объект закупки включает один или несколько закупаемых товаров, работ, услуг, указанных в соответствующей позиции в графе "Наименование отдельных видов товаров, работ, услуг, являющихся объектом закупки", вне зависимости от сферы осуществления деятельности заказчика.</w:t>
      </w:r>
      <w:proofErr w:type="gramEnd"/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Таким образом, вид или сфера деятельности заказчика не образует условия применения дополнительных требований к участникам закупки. Наименования разделов приложения к постановлению N 2571 сформированы в отношении сферы закупки (сферы закупаемых товаров, работ, услуг) и не предусматривают соотнесения с видами или сферами деятельности заказчика.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В рассматриваемом случае управление по результатам рассмотрения жалобы пришло к выводу, что на заказчика и управление закупок распространяется обязанность по установлению дополнительных требований к участникам согласно позиции 33 приложения к постановлению N 2571 вне зависимости от сферы осуществления деятельности заказчика. Указанное требование не установлено заказчиком и управлением закупок в документации проводимой закупки.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Суды поддержали позицию управления.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lastRenderedPageBreak/>
        <w:t xml:space="preserve">Как указали суды, </w:t>
      </w:r>
      <w:proofErr w:type="spellStart"/>
      <w:r w:rsidRPr="00951346">
        <w:rPr>
          <w:rFonts w:ascii="Calibri" w:hAnsi="Calibri" w:cs="Calibri"/>
        </w:rPr>
        <w:t>невключение</w:t>
      </w:r>
      <w:proofErr w:type="spellEnd"/>
      <w:r w:rsidRPr="00951346">
        <w:rPr>
          <w:rFonts w:ascii="Calibri" w:hAnsi="Calibri" w:cs="Calibri"/>
        </w:rPr>
        <w:t xml:space="preserve"> дополнительных требований в документацию вводит в заблуждение потенциальных участников закупки по соответствию их установленным законом требованиям относительно проводимой закупки.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 xml:space="preserve">Довод жалобы о том, что заказчик не осуществляет образовательную деятельность, не является медицинской организацией, организацией социального обслуживания, организацией отдыха детей и их оздоровления, в </w:t>
      </w:r>
      <w:proofErr w:type="gramStart"/>
      <w:r w:rsidRPr="00951346">
        <w:rPr>
          <w:rFonts w:ascii="Calibri" w:hAnsi="Calibri" w:cs="Calibri"/>
        </w:rPr>
        <w:t>связи</w:t>
      </w:r>
      <w:proofErr w:type="gramEnd"/>
      <w:r w:rsidRPr="00951346">
        <w:rPr>
          <w:rFonts w:ascii="Calibri" w:hAnsi="Calibri" w:cs="Calibri"/>
        </w:rPr>
        <w:t xml:space="preserve"> с чем не требуется применение дополнительных требований, рассмотрен судом апелляционной инстанции и отклонен, поскольку, как указал суд апелляционной инстанции, противоречит положениям абзаца второго подпункта "а" пункта 3 постановления N 2571, согласно которому дополнительные требования к участникам закупки устанавливаются вне зависимости от сферы осуществления деятельности заказчика.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 xml:space="preserve">Аргумент подателя жалобы о том, что судом не исследовано письмо Министерства финансов Российской Федерации от 29.01.2025 N 24-06-06/7490, отклонен апелляционным судом с указанием на то, что данное письмо является разъяснением по конкретному запросу, в </w:t>
      </w:r>
      <w:proofErr w:type="gramStart"/>
      <w:r w:rsidRPr="00951346">
        <w:rPr>
          <w:rFonts w:ascii="Calibri" w:hAnsi="Calibri" w:cs="Calibri"/>
        </w:rPr>
        <w:t>связи</w:t>
      </w:r>
      <w:proofErr w:type="gramEnd"/>
      <w:r w:rsidRPr="00951346">
        <w:rPr>
          <w:rFonts w:ascii="Calibri" w:hAnsi="Calibri" w:cs="Calibri"/>
        </w:rPr>
        <w:t xml:space="preserve"> с чем носит разъяснительный характер и не является нормативным правовым актом.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При таких обстоятельствах суды посчитали, что управление пришло к правомерному выводу о нарушении управлением закупок части 3 статьи 7, частей 4, 5 статьи 31, пункта 12 части 1 статьи 42 Закона N 44-ФЗ.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Однако выводы судебных инстанций основаны на ошибочном толковании норм материального права.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Постановление N 2571 принято Правительством Российской Федерации в соответствии и в развитие положений, в том числе, части 3 статьи 31 Закона N 44-ФЗ.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В подпункте "а" пункта 3 постановления N 2571 установлено, что положения постановления применяются при проведении конкурентных способов определения поставщиков (подрядчиков, исполнителей), при этом позиция 33 приложения применяется в случае, если при осуществлении закупки начальная (</w:t>
      </w:r>
      <w:proofErr w:type="gramStart"/>
      <w:r w:rsidRPr="00951346">
        <w:rPr>
          <w:rFonts w:ascii="Calibri" w:hAnsi="Calibri" w:cs="Calibri"/>
        </w:rPr>
        <w:t xml:space="preserve">максимальная) </w:t>
      </w:r>
      <w:proofErr w:type="gramEnd"/>
      <w:r w:rsidRPr="00951346">
        <w:rPr>
          <w:rFonts w:ascii="Calibri" w:hAnsi="Calibri" w:cs="Calibri"/>
        </w:rPr>
        <w:t>цена контракта превышает 500 тыс. рублей. Позиция 33 приложения находится в разделе VI "Дополнительные требования к участникам закупки в сфере здравоохранения, образования, науки, обеспечения санитарно-эпидемиологического благополучия населения, охраны, информация и документы, подтверждающие соответствие участников закупок таким дополнительным требованиям", положений, распространяющих действие этой позиции на участников закупки в других сферах деятельности, в данном постановлении не содержится.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Вывод судов о том, что действия указанной позиции распространяется на участников закупки в других сферах деятельности, в том числе на службы спасения (спасателей и спасателей-пожарных), основан на ошибочном понимании нормы права.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Подпункт "а" пункта 3 постановления N 2571 устанавливает два условия применения позиций приложения: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- объект закупки включает один или несколько товаров, работ, услуг, указанных в соответствующей позиции приложения (графа "Наименование отдельных видов товаров, работ, услуг");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- указанная позиция применяется вне зависимости от сферы осуществления деятельности заказчика.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Эти два условия работают в совокупности: сначала определяется, попадает ли объект закупки под конкретную позицию приложения, и только затем уточняется, что сфера деятельности заказчика не является препятствием для применения требований.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lastRenderedPageBreak/>
        <w:t>Позиция 33 приложения к постановлению N 2571 содержит самостоятельное ограничение по кругу получателей услуг: "услуги общественного питания и (или) поставка пищевых продуктов, закупаемых для организаций, осуществляющих образовательную деятельность, медицинских организаций, организаций социального обслуживания, организаций отдыха детей и их оздоровления".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Таким образом, позиция 33 определяет не только вид услуги (общественное питание), но и целевое назначение - для каких именно организаций закупаются эти услуги. Перечень организаций является закрытым: образовательные организации; медицинские организации; организации социального обслуживания; организации отдыха детей и их оздоровления.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proofErr w:type="gramStart"/>
      <w:r w:rsidRPr="00951346">
        <w:rPr>
          <w:rFonts w:ascii="Calibri" w:hAnsi="Calibri" w:cs="Calibri"/>
        </w:rPr>
        <w:t>Фраза подпункта "а" пункта 3 постановления N 2571 "вне зависимости от сферы осуществления деятельности заказчика" не расширяет перечень организаций - получателей питания, указанный в самой позиции 33, а лишь исключает возможность ссылаться на ведомственную принадлежность заказчика (стороне, осуществляющей закупку) как основание для неприменения дополнительных требований получателю услуг (организации, для которой закупается питание).</w:t>
      </w:r>
      <w:proofErr w:type="gramEnd"/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Если заказчик - орган исполнительной власти или структурное подразделение администрации муниципального образования - осуществляет закупку услуг общественного питания для школы, больницы или дома престарелых, дополнительные требования по позиции 33 применяются, даже если сам заказчик не является образовательной или медицинской организацией.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Сфера деятельности заказчика (ведомственная принадлежность, тип учреждения) не имеет значения; имеет значение, для кого закупаются услуги.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proofErr w:type="gramStart"/>
      <w:r w:rsidRPr="00951346">
        <w:rPr>
          <w:rFonts w:ascii="Calibri" w:hAnsi="Calibri" w:cs="Calibri"/>
        </w:rPr>
        <w:t>Служба спасения, для которой закупались услуги, не отнесена ни к образовательной, ни к медицинской организации, следовательно, в конкурсной документации не должно быть установлено требование к участникам закупки о представлении документов в подтверждение опыта оказания услуг питания.</w:t>
      </w:r>
      <w:proofErr w:type="gramEnd"/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С учетом изложенного суд округа приходит к выводу, что антимонопольный орган и суды неправильно применили положения законодательства, регулирующего деятельность в сфере закупок, поэтому решение управления не соответствует действующему законодательству.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proofErr w:type="gramStart"/>
      <w:r w:rsidRPr="00951346">
        <w:rPr>
          <w:rFonts w:ascii="Calibri" w:hAnsi="Calibri" w:cs="Calibri"/>
        </w:rPr>
        <w:t>Поскольку суды установили все фактические обстоятельства дела и дополнительного исследования доказательств не требуется, но неправильно применили нормы права, суд кассационной инстанции полагает возможным в соответствии с пунктом 2 части 1 статьи 287 Арбитражного процессуального кодекса Российской Федерации, не передавая дело на новое рассмотрение, принять по делу новый судебный акт о признании недействительным решения антимонопольного органа от 19.12.2024 N 1187/2024.</w:t>
      </w:r>
      <w:proofErr w:type="gramEnd"/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Руководствуясь статьями 274, 286 - 289 Арбитражного процессуального кодекса Российской Федерации, Арбитражный суд Северо-Кавказского округа</w:t>
      </w:r>
    </w:p>
    <w:p w:rsidR="00951346" w:rsidRPr="00951346" w:rsidRDefault="00951346">
      <w:pPr>
        <w:spacing w:after="1" w:line="220" w:lineRule="atLeast"/>
        <w:jc w:val="both"/>
      </w:pPr>
    </w:p>
    <w:p w:rsidR="00951346" w:rsidRPr="00951346" w:rsidRDefault="00951346">
      <w:pPr>
        <w:spacing w:after="1" w:line="220" w:lineRule="atLeast"/>
        <w:jc w:val="center"/>
      </w:pPr>
      <w:r w:rsidRPr="00951346">
        <w:rPr>
          <w:rFonts w:ascii="Calibri" w:hAnsi="Calibri" w:cs="Calibri"/>
        </w:rPr>
        <w:t>постановил:</w:t>
      </w:r>
    </w:p>
    <w:p w:rsidR="00951346" w:rsidRPr="00951346" w:rsidRDefault="00951346">
      <w:pPr>
        <w:spacing w:after="1" w:line="220" w:lineRule="atLeast"/>
        <w:jc w:val="both"/>
      </w:pPr>
    </w:p>
    <w:p w:rsidR="00951346" w:rsidRPr="00951346" w:rsidRDefault="00951346">
      <w:pPr>
        <w:spacing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решение Арбитражного суда Краснодарского края от 25.03.2026 и постановление Пятнадцатого арбитражного апелляционного суда от 17.06.2026 по делу N А32-5345/2025 отменить.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t>Признать недействительным решение Управления Федеральной антимонопольной службы по Краснодарскому краю от 19.12.2024 N 1187/2024 по делу N 023/06/31-6511/2024.</w:t>
      </w:r>
    </w:p>
    <w:p w:rsidR="00951346" w:rsidRPr="00951346" w:rsidRDefault="00951346">
      <w:pPr>
        <w:spacing w:before="220" w:after="1" w:line="220" w:lineRule="atLeast"/>
        <w:ind w:firstLine="540"/>
        <w:jc w:val="both"/>
      </w:pPr>
      <w:r w:rsidRPr="00951346">
        <w:rPr>
          <w:rFonts w:ascii="Calibri" w:hAnsi="Calibri" w:cs="Calibri"/>
        </w:rPr>
        <w:lastRenderedPageBreak/>
        <w:t>Постановление вступает в законную силу со дня его принятия и может быть обжаловано в Судебную коллегию Верховного Суда Российской Федерации в срок, не превышающий двух месяцев со дня его принятия, в порядке, установленном статьей 291.1 Арбитражного процессуального кодекса Российской Федерации.</w:t>
      </w:r>
    </w:p>
    <w:p w:rsidR="00951346" w:rsidRPr="00951346" w:rsidRDefault="00951346">
      <w:pPr>
        <w:spacing w:after="1" w:line="220" w:lineRule="atLeast"/>
        <w:jc w:val="both"/>
      </w:pPr>
    </w:p>
    <w:p w:rsidR="00951346" w:rsidRPr="00951346" w:rsidRDefault="00951346">
      <w:pPr>
        <w:spacing w:after="1" w:line="220" w:lineRule="atLeast"/>
        <w:jc w:val="right"/>
        <w:rPr>
          <w:b/>
        </w:rPr>
      </w:pPr>
      <w:r w:rsidRPr="00951346">
        <w:rPr>
          <w:rFonts w:ascii="Calibri" w:hAnsi="Calibri" w:cs="Calibri"/>
          <w:b/>
        </w:rPr>
        <w:t>Председательствующий</w:t>
      </w:r>
    </w:p>
    <w:p w:rsidR="00951346" w:rsidRPr="00951346" w:rsidRDefault="00951346">
      <w:pPr>
        <w:spacing w:after="1" w:line="220" w:lineRule="atLeast"/>
        <w:jc w:val="right"/>
        <w:rPr>
          <w:b/>
        </w:rPr>
      </w:pPr>
      <w:r w:rsidRPr="00951346">
        <w:rPr>
          <w:rFonts w:ascii="Calibri" w:hAnsi="Calibri" w:cs="Calibri"/>
          <w:b/>
        </w:rPr>
        <w:t>А.Н.ГЕРАСИМЕНКО</w:t>
      </w:r>
    </w:p>
    <w:p w:rsidR="00951346" w:rsidRPr="00951346" w:rsidRDefault="00951346">
      <w:pPr>
        <w:spacing w:after="1" w:line="220" w:lineRule="atLeast"/>
        <w:jc w:val="both"/>
        <w:rPr>
          <w:b/>
        </w:rPr>
      </w:pPr>
    </w:p>
    <w:p w:rsidR="00951346" w:rsidRPr="00951346" w:rsidRDefault="00951346">
      <w:pPr>
        <w:spacing w:after="1" w:line="220" w:lineRule="atLeast"/>
        <w:jc w:val="right"/>
        <w:rPr>
          <w:b/>
        </w:rPr>
      </w:pPr>
      <w:r w:rsidRPr="00951346">
        <w:rPr>
          <w:rFonts w:ascii="Calibri" w:hAnsi="Calibri" w:cs="Calibri"/>
          <w:b/>
        </w:rPr>
        <w:t>Судьи</w:t>
      </w:r>
    </w:p>
    <w:p w:rsidR="00951346" w:rsidRPr="00951346" w:rsidRDefault="00951346">
      <w:pPr>
        <w:spacing w:after="1" w:line="220" w:lineRule="atLeast"/>
        <w:jc w:val="right"/>
        <w:rPr>
          <w:b/>
        </w:rPr>
      </w:pPr>
      <w:r w:rsidRPr="00951346">
        <w:rPr>
          <w:rFonts w:ascii="Calibri" w:hAnsi="Calibri" w:cs="Calibri"/>
          <w:b/>
        </w:rPr>
        <w:t>А.В.ГИДАНКИНА</w:t>
      </w:r>
    </w:p>
    <w:p w:rsidR="00951346" w:rsidRPr="00951346" w:rsidRDefault="00951346">
      <w:pPr>
        <w:spacing w:after="1" w:line="220" w:lineRule="atLeast"/>
        <w:jc w:val="right"/>
        <w:rPr>
          <w:b/>
        </w:rPr>
      </w:pPr>
      <w:r w:rsidRPr="00951346">
        <w:rPr>
          <w:rFonts w:ascii="Calibri" w:hAnsi="Calibri" w:cs="Calibri"/>
          <w:b/>
        </w:rPr>
        <w:t>М.В.ПОСАЖЕННИКОВ</w:t>
      </w:r>
    </w:p>
    <w:p w:rsidR="00951346" w:rsidRPr="00951346" w:rsidRDefault="00951346">
      <w:pPr>
        <w:spacing w:after="1" w:line="220" w:lineRule="atLeast"/>
        <w:jc w:val="both"/>
      </w:pPr>
    </w:p>
    <w:sectPr w:rsidR="00951346" w:rsidRPr="00951346" w:rsidSect="00E7036E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454620"/>
    <w:rsid w:val="005A335F"/>
    <w:rsid w:val="00641C92"/>
    <w:rsid w:val="0068490F"/>
    <w:rsid w:val="00712DB5"/>
    <w:rsid w:val="007D328D"/>
    <w:rsid w:val="008302C2"/>
    <w:rsid w:val="00847224"/>
    <w:rsid w:val="008F54BB"/>
    <w:rsid w:val="00943A03"/>
    <w:rsid w:val="00951346"/>
    <w:rsid w:val="00A07CEF"/>
    <w:rsid w:val="00AA0D78"/>
    <w:rsid w:val="00AC4BB2"/>
    <w:rsid w:val="00B811E1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d.arbitr.ru/Card/e38be035-5bc9-4c9f-8e92-bd9ad374ff6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2060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2026-10-26T07:57:00Z</dcterms:created>
  <dcterms:modified xsi:type="dcterms:W3CDTF">2026-10-26T08:18:00Z</dcterms:modified>
</cp:coreProperties>
</file>