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58F" w:rsidRPr="00585E81" w:rsidRDefault="0021758F" w:rsidP="0021758F">
      <w:pPr>
        <w:pStyle w:val="a7"/>
        <w:spacing w:line="360" w:lineRule="auto"/>
        <w:jc w:val="center"/>
        <w:rPr>
          <w:rFonts w:cstheme="minorHAnsi"/>
          <w:b/>
        </w:rPr>
      </w:pPr>
      <w:r w:rsidRPr="00585E81">
        <w:rPr>
          <w:rFonts w:cstheme="minorHAnsi"/>
          <w:b/>
        </w:rPr>
        <w:t>АРБИТРАЖНЫЙ СУД СЕВЕРО-ЗАПАДНОГО ОКРУГА</w:t>
      </w:r>
    </w:p>
    <w:bookmarkStart w:id="0" w:name="_GoBack"/>
    <w:p w:rsidR="0021758F" w:rsidRPr="00585E81" w:rsidRDefault="00A461CA" w:rsidP="0021758F">
      <w:pPr>
        <w:pStyle w:val="a7"/>
        <w:spacing w:line="360" w:lineRule="auto"/>
        <w:jc w:val="center"/>
        <w:rPr>
          <w:rFonts w:eastAsia="Times New Roman" w:cstheme="minorHAnsi"/>
          <w:b/>
          <w:lang w:eastAsia="ru-RU"/>
        </w:rPr>
      </w:pPr>
      <w:r>
        <w:rPr>
          <w:rFonts w:eastAsia="Times New Roman" w:cstheme="minorHAnsi"/>
          <w:b/>
          <w:lang w:eastAsia="ru-RU"/>
        </w:rPr>
        <w:fldChar w:fldCharType="begin"/>
      </w:r>
      <w:r>
        <w:rPr>
          <w:rFonts w:eastAsia="Times New Roman" w:cstheme="minorHAnsi"/>
          <w:b/>
          <w:lang w:eastAsia="ru-RU"/>
        </w:rPr>
        <w:instrText xml:space="preserve"> HYPERLINK "https://kad.arbitr.ru/Card/0e9203cd-dafd-4495-b0b2-f6358c0c76b8" </w:instrText>
      </w:r>
      <w:r>
        <w:rPr>
          <w:rFonts w:eastAsia="Times New Roman" w:cstheme="minorHAnsi"/>
          <w:b/>
          <w:lang w:eastAsia="ru-RU"/>
        </w:rPr>
      </w:r>
      <w:r>
        <w:rPr>
          <w:rFonts w:eastAsia="Times New Roman" w:cstheme="minorHAnsi"/>
          <w:b/>
          <w:lang w:eastAsia="ru-RU"/>
        </w:rPr>
        <w:fldChar w:fldCharType="separate"/>
      </w:r>
      <w:r w:rsidR="0021758F" w:rsidRPr="00A461CA">
        <w:rPr>
          <w:rStyle w:val="a8"/>
          <w:rFonts w:eastAsia="Times New Roman" w:cstheme="minorHAnsi"/>
          <w:b/>
          <w:lang w:eastAsia="ru-RU"/>
        </w:rPr>
        <w:t>Постановление АС Северо-Западного округа от 24.09.2026 по делу N А56-63918/2025</w:t>
      </w:r>
      <w:r>
        <w:rPr>
          <w:rFonts w:eastAsia="Times New Roman" w:cstheme="minorHAnsi"/>
          <w:b/>
          <w:lang w:eastAsia="ru-RU"/>
        </w:rPr>
        <w:fldChar w:fldCharType="end"/>
      </w:r>
    </w:p>
    <w:bookmarkEnd w:id="0"/>
    <w:p w:rsidR="0021758F" w:rsidRPr="00585E81" w:rsidRDefault="0021758F">
      <w:pPr>
        <w:spacing w:after="1" w:line="220" w:lineRule="atLeast"/>
        <w:ind w:firstLine="540"/>
        <w:jc w:val="both"/>
        <w:rPr>
          <w:rFonts w:cstheme="minorHAnsi"/>
        </w:rPr>
      </w:pPr>
    </w:p>
    <w:p w:rsidR="0021758F" w:rsidRPr="00585E81" w:rsidRDefault="0021758F" w:rsidP="00585E81">
      <w:pPr>
        <w:pStyle w:val="a7"/>
        <w:rPr>
          <w:rFonts w:cstheme="minorHAnsi"/>
          <w:i/>
        </w:rPr>
      </w:pPr>
      <w:proofErr w:type="gramStart"/>
      <w:r w:rsidRPr="00585E81">
        <w:rPr>
          <w:rFonts w:cstheme="minorHAnsi"/>
          <w:i/>
        </w:rPr>
        <w:t xml:space="preserve">Арбитражный суд Северо-Западного округа в составе председательствующего </w:t>
      </w:r>
      <w:proofErr w:type="spellStart"/>
      <w:r w:rsidRPr="00585E81">
        <w:rPr>
          <w:rFonts w:cstheme="minorHAnsi"/>
          <w:i/>
        </w:rPr>
        <w:t>Кустова</w:t>
      </w:r>
      <w:proofErr w:type="spellEnd"/>
      <w:r w:rsidRPr="00585E81">
        <w:rPr>
          <w:rFonts w:cstheme="minorHAnsi"/>
          <w:i/>
        </w:rPr>
        <w:t xml:space="preserve"> А.А., судей Жуковой Т.В., </w:t>
      </w:r>
      <w:proofErr w:type="spellStart"/>
      <w:r w:rsidRPr="00585E81">
        <w:rPr>
          <w:rFonts w:cstheme="minorHAnsi"/>
          <w:i/>
        </w:rPr>
        <w:t>Старченковой</w:t>
      </w:r>
      <w:proofErr w:type="spellEnd"/>
      <w:r w:rsidRPr="00585E81">
        <w:rPr>
          <w:rFonts w:cstheme="minorHAnsi"/>
          <w:i/>
        </w:rPr>
        <w:t xml:space="preserve"> В.В., при ведении протокола судебного заседания помощником судьи Терских Л.А., при участии от общества с ограниченной ответственностью "ГСП-Комплектация" Ибрагимова Н.Ф. (доверенность от 03.02.2026 N 30-26/</w:t>
      </w:r>
      <w:proofErr w:type="spellStart"/>
      <w:r w:rsidRPr="00585E81">
        <w:rPr>
          <w:rFonts w:cstheme="minorHAnsi"/>
          <w:i/>
        </w:rPr>
        <w:t>Дов</w:t>
      </w:r>
      <w:proofErr w:type="spellEnd"/>
      <w:r w:rsidRPr="00585E81">
        <w:rPr>
          <w:rFonts w:cstheme="minorHAnsi"/>
          <w:i/>
        </w:rPr>
        <w:t>/ГСП-К), от акционерного общества нефтегазовой промышленно-строительной компании "</w:t>
      </w:r>
      <w:proofErr w:type="spellStart"/>
      <w:r w:rsidRPr="00585E81">
        <w:rPr>
          <w:rFonts w:cstheme="minorHAnsi"/>
          <w:i/>
        </w:rPr>
        <w:t>Металлостройконструкция</w:t>
      </w:r>
      <w:proofErr w:type="spellEnd"/>
      <w:r w:rsidRPr="00585E81">
        <w:rPr>
          <w:rFonts w:cstheme="minorHAnsi"/>
          <w:i/>
        </w:rPr>
        <w:t xml:space="preserve">" посредством системы веб-конференции </w:t>
      </w:r>
      <w:proofErr w:type="spellStart"/>
      <w:r w:rsidRPr="00585E81">
        <w:rPr>
          <w:rFonts w:cstheme="minorHAnsi"/>
          <w:i/>
        </w:rPr>
        <w:t>Камаева</w:t>
      </w:r>
      <w:proofErr w:type="spellEnd"/>
      <w:r w:rsidRPr="00585E81">
        <w:rPr>
          <w:rFonts w:cstheme="minorHAnsi"/>
          <w:i/>
        </w:rPr>
        <w:t xml:space="preserve"> А.И. (доверенность от</w:t>
      </w:r>
      <w:proofErr w:type="gramEnd"/>
      <w:r w:rsidRPr="00585E81">
        <w:rPr>
          <w:rFonts w:cstheme="minorHAnsi"/>
          <w:i/>
        </w:rPr>
        <w:t xml:space="preserve"> 16.09.2024), рассмотрев 24.09.2026 в открытом судебном заседании кассационную жалобу акционерного общества нефтегазовой промышленно-строительной компании "</w:t>
      </w:r>
      <w:proofErr w:type="spellStart"/>
      <w:r w:rsidRPr="00585E81">
        <w:rPr>
          <w:rFonts w:cstheme="minorHAnsi"/>
          <w:i/>
        </w:rPr>
        <w:t>Металлостройконструкция</w:t>
      </w:r>
      <w:proofErr w:type="spellEnd"/>
      <w:r w:rsidRPr="00585E81">
        <w:rPr>
          <w:rFonts w:cstheme="minorHAnsi"/>
          <w:i/>
        </w:rPr>
        <w:t>" на решение Арбитражного суда города Санкт-Петербурга и Ленинградской области от 20.11.2025 и постановление Тринадцатого арбитражного апелляционного суда от 20.04.2026 по делу N А56-63918/2025,</w:t>
      </w:r>
    </w:p>
    <w:p w:rsidR="0021758F" w:rsidRPr="00585E81" w:rsidRDefault="0021758F" w:rsidP="00585E81">
      <w:pPr>
        <w:pStyle w:val="a7"/>
        <w:rPr>
          <w:rFonts w:cstheme="minorHAnsi"/>
          <w:i/>
        </w:rPr>
      </w:pPr>
      <w:r w:rsidRPr="00585E81">
        <w:rPr>
          <w:rFonts w:cstheme="minorHAnsi"/>
          <w:i/>
        </w:rPr>
        <w:t>установил:</w:t>
      </w:r>
    </w:p>
    <w:p w:rsidR="0021758F" w:rsidRPr="00585E81" w:rsidRDefault="0021758F">
      <w:pPr>
        <w:spacing w:after="1" w:line="220" w:lineRule="atLeast"/>
        <w:jc w:val="center"/>
        <w:rPr>
          <w:rFonts w:cstheme="minorHAnsi"/>
        </w:rPr>
      </w:pPr>
    </w:p>
    <w:p w:rsidR="0021758F" w:rsidRPr="00585E81" w:rsidRDefault="0021758F">
      <w:pPr>
        <w:spacing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t>Общество с ограниченной ответственностью "ГСП-Комплектация", адрес: 196006, Санкт-Петербург, Ташкентская улица, дом 3, корпус 3, литера</w:t>
      </w:r>
      <w:proofErr w:type="gramStart"/>
      <w:r w:rsidRPr="00585E81">
        <w:rPr>
          <w:rFonts w:cstheme="minorHAnsi"/>
        </w:rPr>
        <w:t xml:space="preserve"> Б</w:t>
      </w:r>
      <w:proofErr w:type="gramEnd"/>
      <w:r w:rsidRPr="00585E81">
        <w:rPr>
          <w:rFonts w:cstheme="minorHAnsi"/>
        </w:rPr>
        <w:t>, этаж 13, комната 14, ОГРН 1167847240021, ИНН 7810443250 (далее - Общество), обратилось в Арбитражный суд города Санкт-Петербурга и Ленинградской области с иском к акционерному обществу нефтегазовой промышленно-строительной компании "</w:t>
      </w:r>
      <w:proofErr w:type="spellStart"/>
      <w:r w:rsidRPr="00585E81">
        <w:rPr>
          <w:rFonts w:cstheme="minorHAnsi"/>
        </w:rPr>
        <w:t>Металлостройконструкция</w:t>
      </w:r>
      <w:proofErr w:type="spellEnd"/>
      <w:r w:rsidRPr="00585E81">
        <w:rPr>
          <w:rFonts w:cstheme="minorHAnsi"/>
        </w:rPr>
        <w:t>", адрес: 603146, Нижний Новгород, Клеверный проезд, дом 8, помещение 1, этаж 2, кабинет 5, ОГРН 1205200017736, ИНН 5262370752 (далее - Компания), о взыскании 2 353 469 руб. 20 коп</w:t>
      </w:r>
      <w:proofErr w:type="gramStart"/>
      <w:r w:rsidRPr="00585E81">
        <w:rPr>
          <w:rFonts w:cstheme="minorHAnsi"/>
        </w:rPr>
        <w:t>.</w:t>
      </w:r>
      <w:proofErr w:type="gramEnd"/>
      <w:r w:rsidRPr="00585E81">
        <w:rPr>
          <w:rFonts w:cstheme="minorHAnsi"/>
        </w:rPr>
        <w:t xml:space="preserve"> </w:t>
      </w:r>
      <w:proofErr w:type="gramStart"/>
      <w:r w:rsidRPr="00585E81">
        <w:rPr>
          <w:rFonts w:cstheme="minorHAnsi"/>
        </w:rPr>
        <w:t>н</w:t>
      </w:r>
      <w:proofErr w:type="gramEnd"/>
      <w:r w:rsidRPr="00585E81">
        <w:rPr>
          <w:rFonts w:cstheme="minorHAnsi"/>
        </w:rPr>
        <w:t>еустойки за просрочку поставки товара по договору поставки от 10.11.2020 N К-20-756 (далее - Договор).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t>Решением от 20.11.2025, оставленным без изменения постановлением от 20.04.2026, иск удовлетворен в заявленном размере.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t>В кассационной жалобе Компания, ссылаясь на нарушение судами первой и апелляционной инстанций норм материального и процессуального права, несоответствие их выводов фактическим обстоятельствам дела и представленным доказательствам, просит отменить решение от 20.11.2025 и постановление от 20.04.2026, направить дело на новое рассмотрение в суд первой инстанции в ином судебном составе.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proofErr w:type="gramStart"/>
      <w:r w:rsidRPr="00585E81">
        <w:rPr>
          <w:rFonts w:cstheme="minorHAnsi"/>
        </w:rPr>
        <w:t>Как указывает податель жалобы, суд апелляционной инстанции установил, что у Общества какие-либо убытки в связи с нарушением Компанией сроков поставки не возникли, однако в нарушение положений статьи 333 Гражданского кодекса Российской Федерации (далее - ГК РФ) не снизил размер неустойки; суды первой и апелляционной инстанций не дали правовую оценку тому обстоятельству, что Договором установлена неравная ответственность сторон;</w:t>
      </w:r>
      <w:proofErr w:type="gramEnd"/>
      <w:r w:rsidRPr="00585E81">
        <w:rPr>
          <w:rFonts w:cstheme="minorHAnsi"/>
        </w:rPr>
        <w:t xml:space="preserve"> так, объем ответственности Общества при нарушении корреспондирующих договорных обязательств в шесть раз меньше объема ответственности Компании; </w:t>
      </w:r>
      <w:proofErr w:type="gramStart"/>
      <w:r w:rsidRPr="00585E81">
        <w:rPr>
          <w:rFonts w:cstheme="minorHAnsi"/>
        </w:rPr>
        <w:t>спецификацией от 15.05.2024 N 1 к Договору срок поставки товара, равный 65 календарным дням, установлен с момента внесения Обществом аванса в размере полной стоимости спорного товара, при этом сроки внесения аванса не установлены, поэтому течение спорного срока поставки товара, а также фактического срока исполнения обязательства по поставке товара поставлено в зависимость от действий Общества, так как сроки поставки специальных видов</w:t>
      </w:r>
      <w:proofErr w:type="gramEnd"/>
      <w:r w:rsidRPr="00585E81">
        <w:rPr>
          <w:rFonts w:cstheme="minorHAnsi"/>
        </w:rPr>
        <w:t xml:space="preserve"> </w:t>
      </w:r>
      <w:proofErr w:type="gramStart"/>
      <w:r w:rsidRPr="00585E81">
        <w:rPr>
          <w:rFonts w:cstheme="minorHAnsi"/>
        </w:rPr>
        <w:t xml:space="preserve">стали зависят от сезона (производство и накопление на складах такой стали происходит весной, а к августу она распродается в силу сезонной необходимости), что привело к нарушению сроков поставки по вине Общества; суды необоснованно не приняли во внимание </w:t>
      </w:r>
      <w:proofErr w:type="spellStart"/>
      <w:r w:rsidRPr="00585E81">
        <w:rPr>
          <w:rFonts w:cstheme="minorHAnsi"/>
        </w:rPr>
        <w:t>контррасчет</w:t>
      </w:r>
      <w:proofErr w:type="spellEnd"/>
      <w:r w:rsidRPr="00585E81">
        <w:rPr>
          <w:rFonts w:cstheme="minorHAnsi"/>
        </w:rPr>
        <w:t xml:space="preserve"> неустойки, представленный Компанией, так как из сложившейся правоприменительной практики следует, что суды принимают </w:t>
      </w:r>
      <w:proofErr w:type="spellStart"/>
      <w:r w:rsidRPr="00585E81">
        <w:rPr>
          <w:rFonts w:cstheme="minorHAnsi"/>
        </w:rPr>
        <w:t>контррасчет</w:t>
      </w:r>
      <w:proofErr w:type="spellEnd"/>
      <w:r w:rsidRPr="00585E81">
        <w:rPr>
          <w:rFonts w:cstheme="minorHAnsi"/>
        </w:rPr>
        <w:t xml:space="preserve"> слабой стороны договора.</w:t>
      </w:r>
      <w:proofErr w:type="gramEnd"/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proofErr w:type="gramStart"/>
      <w:r w:rsidRPr="00585E81">
        <w:rPr>
          <w:rFonts w:cstheme="minorHAnsi"/>
        </w:rPr>
        <w:lastRenderedPageBreak/>
        <w:t>Также Компания в кассационной жалобе указывает на наличие безусловных оснований для отмены решения от 20.11.2025 по пунктам 5 и 7 части 4 статьи 270 Арбитражного процессуального кодекса Российской Федерации (</w:t>
      </w:r>
      <w:proofErr w:type="spellStart"/>
      <w:r w:rsidRPr="00585E81">
        <w:rPr>
          <w:rFonts w:cstheme="minorHAnsi"/>
        </w:rPr>
        <w:t>неподписание</w:t>
      </w:r>
      <w:proofErr w:type="spellEnd"/>
      <w:r w:rsidRPr="00585E81">
        <w:rPr>
          <w:rFonts w:cstheme="minorHAnsi"/>
        </w:rPr>
        <w:t xml:space="preserve"> решения судьей или одним из судей, если дело рассмотрено в коллегиальном составе судей, либо подписание решения не теми судьями, которые указаны в решении, нарушение тайны совещательной комнаты;</w:t>
      </w:r>
      <w:proofErr w:type="gramEnd"/>
      <w:r w:rsidRPr="00585E81">
        <w:rPr>
          <w:rFonts w:cstheme="minorHAnsi"/>
        </w:rPr>
        <w:t xml:space="preserve"> далее - АПК РФ).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t>От Общества поступил отзыв на кассационную жалобу, в котором оно против ее удовлетворения возражает, полагая обжалуемый судебный акт законным и обоснованным.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t>От Компании в суд кассационной инстанции поступило заявления об участии в судебном заседании с использованием системы веб-конференции (о проведении онлайн-заседания) в порядке статьи 153.2 АПК РФ, которое судом округа было удовлетворено.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t>В судебном заседании представитель Компании поддержал доводы кассационной жалобы, а представитель Общества против ее удовлетворения возражал.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t>Законность обжалуемых судебных актов проверена в кассационном порядке исходя из доводов жалобы.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t>Как следует из материалов дела, Общество (покупатель) и Компания (продавец) 10.11.2020 заключили Договор, в соответствии с которым поставщик обязуется поставлять, а покупатель обязуется принимать и оплачивать товар на условиях, определенных Договором и спецификациями к нему (пункт 1.1 Договора).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t>Наименование товара, его количество, ассортимент, сроки поставки, способ доставки, цена за единицу товара и его общая стоимость, а также иные условия поставки определяются в спецификациях, составленных по форме приложения N 1 к Договору и являющихся его неотъемлемой частью (пункт 1.2 Договора).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t>Стоимость и порядок расчетов, условия поставки, приемка товара согласованы в разделах 3-5 Договора соответственно.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t>В соответствии с пунктом 4.6 Договора датой поставки (передачи) товара, а также моментом передачи права собственности при доставке силами поставщика считается дата передачи товара перевозчику (экспедитору) на складе поставщика, указанная в транспортной (товарно-транспортной) накладной, экспедиторской расписке, железнодорожной накладной (ином документе, подтверждающем принятие товара к перевозке).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proofErr w:type="gramStart"/>
      <w:r w:rsidRPr="00585E81">
        <w:rPr>
          <w:rFonts w:cstheme="minorHAnsi"/>
        </w:rPr>
        <w:t>В силу пункта 7.2 Договора в случае просрочки поставки или неполной поставки поставщик выплачивает покупателю пени в размере 0,1% от стоимости не поставленного в срок товара за каждый день просрочки; в случае предварительной оплаты поставщик обязан уплачивать пени в указанном размере на сумму предварительной оплаты со дня получения этой суммы от покупателя.</w:t>
      </w:r>
      <w:proofErr w:type="gramEnd"/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t>В спецификации от 15.05.2024 N 1-СДТ (далее - Спецификация N 1-СДТ) стороны согласовали поставку стабилизирующих устройств стоимостью 8 316 145 руб. 59 коп</w:t>
      </w:r>
      <w:proofErr w:type="gramStart"/>
      <w:r w:rsidRPr="00585E81">
        <w:rPr>
          <w:rFonts w:cstheme="minorHAnsi"/>
        </w:rPr>
        <w:t xml:space="preserve">., </w:t>
      </w:r>
      <w:proofErr w:type="gramEnd"/>
      <w:r w:rsidRPr="00585E81">
        <w:rPr>
          <w:rFonts w:cstheme="minorHAnsi"/>
        </w:rPr>
        <w:t>характеристики и количество которых приведены в пункте 1 названной спецификации.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t>В соответствии с пунктом 2 Спецификации N 1-СДТ весь товар, указанный в этой спецификации, должен быть поставлен в срок не позднее 65 календарных дней с момента выплаты 100% стоимости товара.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lastRenderedPageBreak/>
        <w:t xml:space="preserve">Товар поставляется на условиях доставки до склада грузополучателя по адресу: Вологодская область, </w:t>
      </w:r>
      <w:proofErr w:type="spellStart"/>
      <w:r w:rsidRPr="00585E81">
        <w:rPr>
          <w:rFonts w:cstheme="minorHAnsi"/>
        </w:rPr>
        <w:t>Устюженский</w:t>
      </w:r>
      <w:proofErr w:type="spellEnd"/>
      <w:r w:rsidRPr="00585E81">
        <w:rPr>
          <w:rFonts w:cstheme="minorHAnsi"/>
        </w:rPr>
        <w:t xml:space="preserve"> район, вблизи деревни </w:t>
      </w:r>
      <w:proofErr w:type="spellStart"/>
      <w:r w:rsidRPr="00585E81">
        <w:rPr>
          <w:rFonts w:cstheme="minorHAnsi"/>
        </w:rPr>
        <w:t>Громошиха</w:t>
      </w:r>
      <w:proofErr w:type="spellEnd"/>
      <w:r w:rsidRPr="00585E81">
        <w:rPr>
          <w:rFonts w:cstheme="minorHAnsi"/>
        </w:rPr>
        <w:t xml:space="preserve"> (пункт 4.1 Спецификации N 1-СДТ).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t>Пунктом 5 Спецификации N 1-СДТ установлен следующий порядок оплаты: аванс в размере 100% стоимости товара.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t>Общество перечислило аванс 02.08.2024 по платежному поручению N 17070.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t>Таким образом, поставка товара должна быть осуществлена до 07.10.2024.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t>Однако товар Компанией был передан с нарушением срока поставки, что подтверждается универсальным передаточным документом от 06.05.2025 N 47.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t>В связи с тем, что Компания допустила просрочку исполнения договорных обязательств, Общество начислило договорную неустойку и направило в адрес Компании досудебную претензию, оставление которой без удовлетворения послужило основанием для обращения с настоящим иском в арбитражный суд.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t xml:space="preserve">Суды первой и апелляционной инстанций, исследовав и оценив по правилам статьи 71 АПК </w:t>
      </w:r>
      <w:proofErr w:type="gramStart"/>
      <w:r w:rsidRPr="00585E81">
        <w:rPr>
          <w:rFonts w:cstheme="minorHAnsi"/>
        </w:rPr>
        <w:t>РФ</w:t>
      </w:r>
      <w:proofErr w:type="gramEnd"/>
      <w:r w:rsidRPr="00585E81">
        <w:rPr>
          <w:rFonts w:cstheme="minorHAnsi"/>
        </w:rPr>
        <w:t xml:space="preserve"> представленные в материалы дела доказательства, признали иск обоснованным как по праву, так и по размеру и удовлетворили его в полном объеме.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t>Проверив материалы дела и обоснованность доводов, приведенных в кассационной жалобе, кассационная инстанция пришла к следующим выводам.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t>В силу статей 309 и 310 ГК РФ 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делового оборота или иными обычно предъявляемыми требованиями. Односторонний отказ от исполнения обязательства не допускается.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t>В соответствии со статьями 506 и 516 ГК РФ поставщик обязуется передать в обусловленный срок производимые или закупаемые им товары покупателю, а покупатель - оплатить поставляемые товары в порядке, предусмотренном в договоре поставки.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t>В соответствии с пунктом 1 статьи 509 ГК РФ поставка товаров осуществляется поставщиком путем отгрузки (передачи) товаров покупателю, являющемуся стороной договора поставки, или лицу, указанному в договоре в качестве получателя.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t>Договором поставки может быть предусмотрено получение товаров покупателем (получателем) в месте нахождения поставщика (выборка товаров). Если срок выборки не предусмотрен договором, выборка товаров покупателем (получателем) должна производиться в разумный срок после получения уведомления поставщика о готовности товаров (пункт 2 статьи 510 ГК РФ).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t>Пунктом 5 статьи 454 ГК РФ предусмотрено, что к договору поставки применяются положения, предусмотренные параграфом 1 главы 30 названного Кодекса.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proofErr w:type="gramStart"/>
      <w:r w:rsidRPr="00585E81">
        <w:rPr>
          <w:rFonts w:cstheme="minorHAnsi"/>
        </w:rPr>
        <w:t>В соответствии с пунктом 1 статьи 458 ГК РФ, если иное не предусмотрено договором купли-продажи, обязанность продавца передать товар покупателю считается исполненной в момент: вручения товара покупателю или указанному им лицу, если договором предусмотрена обязанность продавца по доставке товара; предоставления товара в распоряжение покупателя, если товар должен быть передан покупателю или указанному им лицу в месте нахождения товара.</w:t>
      </w:r>
      <w:proofErr w:type="gramEnd"/>
      <w:r w:rsidRPr="00585E81">
        <w:rPr>
          <w:rFonts w:cstheme="minorHAnsi"/>
        </w:rPr>
        <w:t xml:space="preserve"> Товар считается предоставленным в распоряжение покупателя, когда к сроку, </w:t>
      </w:r>
      <w:r w:rsidRPr="00585E81">
        <w:rPr>
          <w:rFonts w:cstheme="minorHAnsi"/>
        </w:rPr>
        <w:lastRenderedPageBreak/>
        <w:t>предусмотренному договором, товар готов к передаче в надлежащем месте и покупатель в соответствии с условиями договора осведомлен о готовности товара к передаче. Товар не признается готовым к передаче, если он не идентифицирован для целей договора путем маркировки или иным образом.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t>В соответствии с пунктом 1 статьи 486 ГК РФ покупатель обязан оплатить товар непосредственно до или после передачи ему продавцом товара, если иное не предусмотрено названным Кодексом, другим законом, иными правовыми актами или договором купли-продажи и не вытекает из существа обязательства.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t>Судами установлено и Компанией не оспорено, что спорный товар должен был быть поставлен в срок до 07.10.2024, однако Компания поставила его 12.05.2025.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t xml:space="preserve">В связи с </w:t>
      </w:r>
      <w:proofErr w:type="gramStart"/>
      <w:r w:rsidRPr="00585E81">
        <w:rPr>
          <w:rFonts w:cstheme="minorHAnsi"/>
        </w:rPr>
        <w:t>указанным</w:t>
      </w:r>
      <w:proofErr w:type="gramEnd"/>
      <w:r w:rsidRPr="00585E81">
        <w:rPr>
          <w:rFonts w:cstheme="minorHAnsi"/>
        </w:rPr>
        <w:t xml:space="preserve"> Общество, перечислившее Компании предоплату за товар 02.08.2024, начислило неустойку на основании пункта 7.2 Договора за период с 03.08.2024 по 12.05.2025.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t>В соответствии со статьями 329, 330 ГК РФ исполнение обязательств может обеспечиваться неустойкой; неустойкой (штрафом, пеней) признается определенная законом или договором денежная сумма, которую должник обязан уплатить кредитору в случае неисполнения или ненадлежащего исполнения обязательства, в частности в случае просрочки исполнения.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t>Суды первой и апелляционной инстанций признали расчет неустойки, представленный Обществом, верным.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t>В силу пункта 1 статьи 333 ГК РФ, если подлежащая уплате неустойка явно несоразмерна последствиям нарушения обязательства, суд вправе уменьшить неустойку; если обязательство нарушено лицом, осуществляющим предпринимательскую деятельность, суд вправе уменьшить неустойку при условии заявления должника о таком уменьшении.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proofErr w:type="gramStart"/>
      <w:r w:rsidRPr="00585E81">
        <w:rPr>
          <w:rFonts w:cstheme="minorHAnsi"/>
        </w:rPr>
        <w:t>Суды первой и апелляционной инстанций, исследовав и оценив представленные в материалы дела доказательства по правилам статьи 71 АПК РФ, руководствуясь среди прочего разъяснениями, данными в пунктах 69, 73, 77 постановления Пленума Верховного Суда Российской Федерации от 24.03.2016 N 7 "О применении судами некоторых положений Гражданского кодекса Российской Федерации об ответственности за нарушение обязательств" (далее - Постановление N 7), пришли к выводу</w:t>
      </w:r>
      <w:proofErr w:type="gramEnd"/>
      <w:r w:rsidRPr="00585E81">
        <w:rPr>
          <w:rFonts w:cstheme="minorHAnsi"/>
        </w:rPr>
        <w:t xml:space="preserve"> о том, что основания для снижения размера неустойки по ходатайству Компании на основании статьи 333 ГК РФ отсутствуют, и удовлетворили иск в полном объеме.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t>Вопреки позиции подателя жалобы, основания для отмены решения от 20.11.2025 по безусловным обстоятельствам отсутствуют.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proofErr w:type="gramStart"/>
      <w:r w:rsidRPr="00585E81">
        <w:rPr>
          <w:rFonts w:cstheme="minorHAnsi"/>
        </w:rPr>
        <w:t>Те обстоятельства, которые, по мнению Компании, свидетельствуют о том, что при принятии решения от 20.11.2025 было нарушено правило о тайне совещания судей при принятии решения или решение было не подписано судьей, суд кассационной инстанции не может принять в качестве доказательств наличия основания для отмены решения по пункту 5 или 7 части 4 статьи 288 АПК РФ на основании следующего.</w:t>
      </w:r>
      <w:proofErr w:type="gramEnd"/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t>Материалы дела содержат резолютивную часть решения от 20.11.2025 (лист дела 20), а также полный текст указанного решения (листы дела 22-23), подписанные судьей, которая рассматривала дело, поэтому, вопреки позиции подателя жалобы, основания для отмены решения от 20.11.2025 по пункту 5 части 4 статьи 288 АПК РФ отсутствуют.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t>В силу пункта 7 части 4 статьи 288 АПК РФ основанием для отмены судебного приказа, решения, постановления арбитражного суда в любом случае является среди прочего нарушение правила о тайне совещания судей при принятии решения, постановления.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lastRenderedPageBreak/>
        <w:t xml:space="preserve">Указанное правило приведено в частях 3 - 5 статьи 167 АПК РФ, в силу которых решение принимается судьями, участвующими в судебном заседании, в условиях, обеспечивающих тайну совещания судей; в помещении, в котором арбитражный суд проводит совещание и принимает судебный акт, могут находиться только лица, входящие в состав суда, рассматривающего дело. Запрещается доступ в это помещение других лиц, а также иные способы общения с лицами, входящими в состав суда; судьи арбитражного суда не вправе </w:t>
      </w:r>
      <w:proofErr w:type="gramStart"/>
      <w:r w:rsidRPr="00585E81">
        <w:rPr>
          <w:rFonts w:cstheme="minorHAnsi"/>
        </w:rPr>
        <w:t>сообщать</w:t>
      </w:r>
      <w:proofErr w:type="gramEnd"/>
      <w:r w:rsidRPr="00585E81">
        <w:rPr>
          <w:rFonts w:cstheme="minorHAnsi"/>
        </w:rPr>
        <w:t xml:space="preserve"> кому бы то ни было сведения о содержании обсуждения при принятии судебного акта, о позиции отдельных судей, входивших в состав суда, и иным способом раскрывать тайну совещания судей.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t>Изучив видеозапись судебного заседания суда первой инстанции, состоявшегося 18.11.2025, суд кассационной инстанции приходит к выводу о том, что суд первой инстанции не нарушил правила о тайне совещания судей при вынесении судебного акта.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t>Вместе с тем суд кассационной инстанции не может согласиться с принятыми по делу судебными актами в силу следующего.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t>Из легального определения понятия неустойки, данного в пункте 1 статьи 330 ГК РФ, следует, что неустойка является видом обеспечения исполнения обязательства.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proofErr w:type="gramStart"/>
      <w:r w:rsidRPr="00585E81">
        <w:rPr>
          <w:rFonts w:cstheme="minorHAnsi"/>
        </w:rPr>
        <w:t>В пункте 10 Обзора судебной практики Верховного Суда Российской Федерации N 3 (2023), утвержденного Президиумом Верховного Суда Российской Федерации 15.11.2023 разъяснено, что по смыслу положений статьи 309, пункта 1 статьи 329, пункта 1 статьи 330 ГК РФ неустойка как обеспечение исполнения обязательства должна стимулировать должника к исполнению обязательства, делая его неисполнение невыгодным для него.</w:t>
      </w:r>
      <w:proofErr w:type="gramEnd"/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t>В соответствии с пунктом 3 статьи 487 ГК РФ в случае, когда продавец, получивший сумму предварительной оплаты, не исполняет обязанность по передаче товара в установленный срок (статья 457), покупатель вправе потребовать передачи оплаченного товара или возврата суммы предварительной оплаты за товар, не переданный продавцом.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t>Как видно из материалов дела, Общество начислило неустойку за период с 03.08.2024 (со дня перечисления аванса) по 12.05.2025, руководствуясь положениями пункта 7.2 Договора, при этом судами установлено и сторонами не оспорено, что товар должен был быть поставлен в срок до 07.10.2024.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t>Суды первой и апелляционной инстанций не рассмотрели вопросы о том, можно ли считать Компанию в период с 03.08.2024 до 07.10.2024 просрочившей и правомерным ли является начисление за этот период неустойки в свете приведенных норм Гражданского кодекса Российской Федерации и разъяснений Верховного Суда Российской Федерации.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t xml:space="preserve">Кроме того, при рассмотрении ходатайства Компании о снижении неустойки судам следовало принять во внимание тот факт, что товар поставлен, неустойка начислена за ненадлежащее исполнение </w:t>
      </w:r>
      <w:proofErr w:type="spellStart"/>
      <w:r w:rsidRPr="00585E81">
        <w:rPr>
          <w:rFonts w:cstheme="minorHAnsi"/>
        </w:rPr>
        <w:t>неденежного</w:t>
      </w:r>
      <w:proofErr w:type="spellEnd"/>
      <w:r w:rsidRPr="00585E81">
        <w:rPr>
          <w:rFonts w:cstheme="minorHAnsi"/>
        </w:rPr>
        <w:t xml:space="preserve"> обязательства. Также судам следовало дать оценку равнозначности условий Договора, согласно которому при нарушении принятых на себя обязатель</w:t>
      </w:r>
      <w:proofErr w:type="gramStart"/>
      <w:r w:rsidRPr="00585E81">
        <w:rPr>
          <w:rFonts w:cstheme="minorHAnsi"/>
        </w:rPr>
        <w:t>ств пр</w:t>
      </w:r>
      <w:proofErr w:type="gramEnd"/>
      <w:r w:rsidRPr="00585E81">
        <w:rPr>
          <w:rFonts w:cstheme="minorHAnsi"/>
        </w:rPr>
        <w:t>едусмотрена существенная разница размера ответственности покупателя (0,03% от суммы задолженности за каждый день просрочки, но не более 5%) и поставщика (0,1% от стоимости не поставленного (недопоставленного) товара за каждый день просрочки).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proofErr w:type="gramStart"/>
      <w:r w:rsidRPr="00585E81">
        <w:rPr>
          <w:rFonts w:cstheme="minorHAnsi"/>
        </w:rPr>
        <w:t>Принимая во внимание изложенное, следует признать, что при принятии обжалуемых судебных актов суды неправильно применили нормы материального и процессуального права, не установили обстоятельства, имеющие существенное значение для правильного рассмотрения спора, что является основанием для отмены решения и постановления с направлением дела на новое рассмотрение в суд первой инстанции (пункт 3 части 1 статьи 287 АПК РФ).</w:t>
      </w:r>
      <w:proofErr w:type="gramEnd"/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lastRenderedPageBreak/>
        <w:t>При новом рассмотрении суду следует принять во внимание изложенное, проверить обоснованность иска по праву и по размеру, при правильном применении норм материального права и соблюдении норм процессуального права вынести законное и обоснованное решение, распределив судебные расходы, в том числе по кассационной жалобе.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t>Руководствуясь статьями 286 - 289 Арбитражного процессуального кодекса Российской Федерации, Арбитражный суд Северо-Западного округа</w:t>
      </w:r>
    </w:p>
    <w:p w:rsidR="0021758F" w:rsidRPr="00585E81" w:rsidRDefault="0021758F">
      <w:pPr>
        <w:spacing w:after="1" w:line="220" w:lineRule="atLeast"/>
        <w:jc w:val="center"/>
        <w:rPr>
          <w:rFonts w:cstheme="minorHAnsi"/>
        </w:rPr>
      </w:pPr>
    </w:p>
    <w:p w:rsidR="0021758F" w:rsidRPr="00585E81" w:rsidRDefault="0021758F">
      <w:pPr>
        <w:spacing w:after="1" w:line="220" w:lineRule="atLeast"/>
        <w:jc w:val="center"/>
        <w:rPr>
          <w:rFonts w:cstheme="minorHAnsi"/>
        </w:rPr>
      </w:pPr>
      <w:r w:rsidRPr="00585E81">
        <w:rPr>
          <w:rFonts w:cstheme="minorHAnsi"/>
        </w:rPr>
        <w:t>постановил:</w:t>
      </w:r>
    </w:p>
    <w:p w:rsidR="0021758F" w:rsidRPr="00585E81" w:rsidRDefault="0021758F">
      <w:pPr>
        <w:spacing w:after="1" w:line="220" w:lineRule="atLeast"/>
        <w:jc w:val="center"/>
        <w:rPr>
          <w:rFonts w:cstheme="minorHAnsi"/>
        </w:rPr>
      </w:pPr>
    </w:p>
    <w:p w:rsidR="0021758F" w:rsidRPr="00585E81" w:rsidRDefault="0021758F">
      <w:pPr>
        <w:spacing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t>решение Арбитражного суда города Санкт-Петербурга и Ленинградской области от 20.11.2025 и постановление Тринадцатого арбитражного апелляционного суда от 20.04.2026 по делу N А56-63918/2025 отменить.</w:t>
      </w:r>
    </w:p>
    <w:p w:rsidR="0021758F" w:rsidRPr="00585E81" w:rsidRDefault="0021758F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585E81">
        <w:rPr>
          <w:rFonts w:cstheme="minorHAnsi"/>
        </w:rPr>
        <w:t>Направить дело на новое рассмотрение в Арбитражный суд города Санкт-Петербурга и Ленинградской области.</w:t>
      </w:r>
    </w:p>
    <w:p w:rsidR="0021758F" w:rsidRPr="00585E81" w:rsidRDefault="0021758F">
      <w:pPr>
        <w:spacing w:after="1" w:line="220" w:lineRule="atLeast"/>
        <w:ind w:firstLine="540"/>
        <w:jc w:val="both"/>
        <w:rPr>
          <w:rFonts w:cstheme="minorHAnsi"/>
        </w:rPr>
      </w:pPr>
    </w:p>
    <w:p w:rsidR="0021758F" w:rsidRPr="00585E81" w:rsidRDefault="0021758F">
      <w:pPr>
        <w:spacing w:after="1" w:line="220" w:lineRule="atLeast"/>
        <w:jc w:val="right"/>
        <w:rPr>
          <w:rFonts w:cstheme="minorHAnsi"/>
        </w:rPr>
      </w:pPr>
      <w:r w:rsidRPr="00585E81">
        <w:rPr>
          <w:rFonts w:cstheme="minorHAnsi"/>
        </w:rPr>
        <w:t>Председательствующий</w:t>
      </w:r>
    </w:p>
    <w:p w:rsidR="0021758F" w:rsidRPr="00585E81" w:rsidRDefault="0021758F">
      <w:pPr>
        <w:spacing w:after="1" w:line="220" w:lineRule="atLeast"/>
        <w:jc w:val="right"/>
        <w:rPr>
          <w:rFonts w:cstheme="minorHAnsi"/>
        </w:rPr>
      </w:pPr>
      <w:r w:rsidRPr="00585E81">
        <w:rPr>
          <w:rFonts w:cstheme="minorHAnsi"/>
        </w:rPr>
        <w:t>А.А.КУСТОВ</w:t>
      </w:r>
    </w:p>
    <w:p w:rsidR="0021758F" w:rsidRPr="00585E81" w:rsidRDefault="0021758F">
      <w:pPr>
        <w:spacing w:after="1" w:line="220" w:lineRule="atLeast"/>
        <w:jc w:val="right"/>
        <w:rPr>
          <w:rFonts w:cstheme="minorHAnsi"/>
        </w:rPr>
      </w:pPr>
    </w:p>
    <w:p w:rsidR="0021758F" w:rsidRPr="00585E81" w:rsidRDefault="0021758F">
      <w:pPr>
        <w:spacing w:after="1" w:line="220" w:lineRule="atLeast"/>
        <w:jc w:val="right"/>
        <w:rPr>
          <w:rFonts w:cstheme="minorHAnsi"/>
        </w:rPr>
      </w:pPr>
      <w:r w:rsidRPr="00585E81">
        <w:rPr>
          <w:rFonts w:cstheme="minorHAnsi"/>
        </w:rPr>
        <w:t>Судьи</w:t>
      </w:r>
    </w:p>
    <w:p w:rsidR="0021758F" w:rsidRPr="00585E81" w:rsidRDefault="0021758F">
      <w:pPr>
        <w:spacing w:after="1" w:line="220" w:lineRule="atLeast"/>
        <w:jc w:val="right"/>
        <w:rPr>
          <w:rFonts w:cstheme="minorHAnsi"/>
        </w:rPr>
      </w:pPr>
      <w:r w:rsidRPr="00585E81">
        <w:rPr>
          <w:rFonts w:cstheme="minorHAnsi"/>
        </w:rPr>
        <w:t>Т.В.ЖУКОВА</w:t>
      </w:r>
    </w:p>
    <w:p w:rsidR="0021758F" w:rsidRPr="00585E81" w:rsidRDefault="0021758F">
      <w:pPr>
        <w:spacing w:after="1" w:line="220" w:lineRule="atLeast"/>
        <w:jc w:val="right"/>
        <w:rPr>
          <w:rFonts w:cstheme="minorHAnsi"/>
        </w:rPr>
      </w:pPr>
      <w:r w:rsidRPr="00585E81">
        <w:rPr>
          <w:rFonts w:cstheme="minorHAnsi"/>
        </w:rPr>
        <w:t>В.В.СТАРЧЕНКОВА</w:t>
      </w:r>
    </w:p>
    <w:p w:rsidR="0021758F" w:rsidRPr="00585E81" w:rsidRDefault="0021758F">
      <w:pPr>
        <w:spacing w:after="1" w:line="220" w:lineRule="atLeast"/>
        <w:ind w:firstLine="540"/>
        <w:jc w:val="both"/>
        <w:rPr>
          <w:rFonts w:cstheme="minorHAnsi"/>
        </w:rPr>
      </w:pPr>
    </w:p>
    <w:p w:rsidR="0021758F" w:rsidRPr="00585E81" w:rsidRDefault="0021758F">
      <w:pPr>
        <w:spacing w:after="1" w:line="220" w:lineRule="atLeast"/>
        <w:ind w:firstLine="540"/>
        <w:jc w:val="both"/>
        <w:rPr>
          <w:rFonts w:cstheme="minorHAnsi"/>
        </w:rPr>
      </w:pPr>
    </w:p>
    <w:sectPr w:rsidR="0021758F" w:rsidRPr="00585E81" w:rsidSect="00263699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1A78C3"/>
    <w:rsid w:val="0021758F"/>
    <w:rsid w:val="002426F7"/>
    <w:rsid w:val="002D7D9A"/>
    <w:rsid w:val="003C415B"/>
    <w:rsid w:val="00454620"/>
    <w:rsid w:val="00585E81"/>
    <w:rsid w:val="005A335F"/>
    <w:rsid w:val="00641C92"/>
    <w:rsid w:val="00712DB5"/>
    <w:rsid w:val="007D328D"/>
    <w:rsid w:val="00847224"/>
    <w:rsid w:val="008F54BB"/>
    <w:rsid w:val="00943A03"/>
    <w:rsid w:val="00A07CEF"/>
    <w:rsid w:val="00A461CA"/>
    <w:rsid w:val="00AA0D78"/>
    <w:rsid w:val="00B811E1"/>
    <w:rsid w:val="00C452F6"/>
    <w:rsid w:val="00CF57D2"/>
    <w:rsid w:val="00DF45A6"/>
    <w:rsid w:val="00E55251"/>
    <w:rsid w:val="00EF767E"/>
    <w:rsid w:val="00F879C5"/>
    <w:rsid w:val="00FC443D"/>
    <w:rsid w:val="00F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2607</Words>
  <Characters>14866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user</cp:lastModifiedBy>
  <cp:revision>5</cp:revision>
  <dcterms:created xsi:type="dcterms:W3CDTF">2026-10-22T08:31:00Z</dcterms:created>
  <dcterms:modified xsi:type="dcterms:W3CDTF">2026-10-22T11:34:00Z</dcterms:modified>
</cp:coreProperties>
</file>