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DD0" w:rsidRPr="005F1DD0" w:rsidRDefault="005F1DD0" w:rsidP="005F1DD0">
      <w:pPr>
        <w:pStyle w:val="a7"/>
        <w:spacing w:line="360" w:lineRule="auto"/>
        <w:jc w:val="center"/>
        <w:rPr>
          <w:b/>
        </w:rPr>
      </w:pPr>
      <w:r w:rsidRPr="005F1DD0">
        <w:rPr>
          <w:b/>
        </w:rPr>
        <w:t>ПРАВИТЕЛЬСТВО РОССИЙСКОЙ ФЕДЕРАЦИИ</w:t>
      </w:r>
    </w:p>
    <w:p w:rsidR="005F1DD0" w:rsidRPr="005F1DD0" w:rsidRDefault="00C42920" w:rsidP="005F1DD0">
      <w:pPr>
        <w:pStyle w:val="a7"/>
        <w:spacing w:line="360" w:lineRule="auto"/>
        <w:jc w:val="center"/>
        <w:rPr>
          <w:b/>
        </w:rPr>
      </w:pPr>
      <w:hyperlink r:id="rId5" w:history="1">
        <w:r w:rsidR="005F1DD0" w:rsidRPr="00C42920">
          <w:rPr>
            <w:rStyle w:val="a8"/>
            <w:b/>
          </w:rPr>
          <w:t>Постановление Правительства РФ от 01.10.2026 N 1279</w:t>
        </w:r>
      </w:hyperlink>
    </w:p>
    <w:p w:rsidR="005F1DD0" w:rsidRDefault="005F1DD0" w:rsidP="005F1DD0">
      <w:pPr>
        <w:spacing w:after="1" w:line="220" w:lineRule="atLeast"/>
        <w:jc w:val="both"/>
      </w:pPr>
    </w:p>
    <w:p w:rsidR="005F1DD0" w:rsidRPr="005F1DD0" w:rsidRDefault="005F1DD0" w:rsidP="005F1DD0">
      <w:pPr>
        <w:spacing w:after="1" w:line="220" w:lineRule="atLeast"/>
        <w:ind w:firstLine="567"/>
        <w:jc w:val="both"/>
        <w:rPr>
          <w:b/>
        </w:rPr>
      </w:pPr>
      <w:r w:rsidRPr="005F1DD0">
        <w:rPr>
          <w:b/>
        </w:rPr>
        <w:t>О внесении изменений в постановление Правительства Российской Федерации от 8 июня 2018 г. N 656</w:t>
      </w:r>
    </w:p>
    <w:p w:rsidR="005F1DD0" w:rsidRPr="005F1DD0" w:rsidRDefault="005F1DD0" w:rsidP="005F1DD0">
      <w:pPr>
        <w:spacing w:after="1" w:line="220" w:lineRule="atLeast"/>
        <w:jc w:val="both"/>
      </w:pPr>
    </w:p>
    <w:p w:rsidR="005F1DD0" w:rsidRPr="005F1DD0" w:rsidRDefault="005F1DD0">
      <w:pPr>
        <w:spacing w:after="1" w:line="220" w:lineRule="atLeast"/>
        <w:ind w:firstLine="540"/>
        <w:jc w:val="both"/>
      </w:pPr>
      <w:r w:rsidRPr="005F1DD0">
        <w:rPr>
          <w:rFonts w:ascii="Calibri" w:hAnsi="Calibri" w:cs="Calibri"/>
        </w:rPr>
        <w:t>Правительство Российской Федерации постановляет: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r w:rsidRPr="005F1DD0">
        <w:rPr>
          <w:rFonts w:ascii="Calibri" w:hAnsi="Calibri" w:cs="Calibri"/>
        </w:rPr>
        <w:t xml:space="preserve">1. </w:t>
      </w:r>
      <w:proofErr w:type="gramStart"/>
      <w:r w:rsidRPr="005F1DD0">
        <w:rPr>
          <w:rFonts w:ascii="Calibri" w:hAnsi="Calibri" w:cs="Calibri"/>
        </w:rPr>
        <w:t xml:space="preserve">Утвердить прилагаемые изменения, которые вносятся в </w:t>
      </w:r>
      <w:hyperlink r:id="rId6" w:anchor="/document/71968598/entry/0" w:history="1">
        <w:r w:rsidRPr="006E6906">
          <w:rPr>
            <w:rStyle w:val="a8"/>
            <w:rFonts w:ascii="Calibri" w:hAnsi="Calibri" w:cs="Calibri"/>
          </w:rPr>
          <w:t>постановление</w:t>
        </w:r>
      </w:hyperlink>
      <w:bookmarkStart w:id="0" w:name="_GoBack"/>
      <w:bookmarkEnd w:id="0"/>
      <w:r w:rsidRPr="005F1DD0">
        <w:rPr>
          <w:rFonts w:ascii="Calibri" w:hAnsi="Calibri" w:cs="Calibri"/>
        </w:rPr>
        <w:t xml:space="preserve"> Правительства Российской Федерации от 8 июня 2018 г. N 656 "О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подтверждении соответствия таким требованиям, об утрате юридическим лицом статуса оператора электронной площадки, оператора специализированной электронной площадки" (Собрание законодательства Российской Федерации, 2018</w:t>
      </w:r>
      <w:proofErr w:type="gramEnd"/>
      <w:r w:rsidRPr="005F1DD0">
        <w:rPr>
          <w:rFonts w:ascii="Calibri" w:hAnsi="Calibri" w:cs="Calibri"/>
        </w:rPr>
        <w:t xml:space="preserve">, </w:t>
      </w:r>
      <w:proofErr w:type="gramStart"/>
      <w:r w:rsidRPr="005F1DD0">
        <w:rPr>
          <w:rFonts w:ascii="Calibri" w:hAnsi="Calibri" w:cs="Calibri"/>
        </w:rPr>
        <w:t>N 26, ст. 3843; 2019, N 7, ст. 669; 2022, N 6, ст. 872).</w:t>
      </w:r>
      <w:proofErr w:type="gramEnd"/>
    </w:p>
    <w:p w:rsidR="005F1DD0" w:rsidRPr="005F1DD0" w:rsidRDefault="005F1DD0">
      <w:pPr>
        <w:spacing w:before="220" w:after="1" w:line="220" w:lineRule="atLeast"/>
        <w:ind w:firstLine="540"/>
        <w:jc w:val="both"/>
      </w:pPr>
      <w:r w:rsidRPr="005F1DD0">
        <w:rPr>
          <w:rFonts w:ascii="Calibri" w:hAnsi="Calibri" w:cs="Calibri"/>
        </w:rPr>
        <w:t>2. Настоящее постановление вступает в силу с 1 октября 2026 г.</w:t>
      </w:r>
    </w:p>
    <w:p w:rsidR="005F1DD0" w:rsidRPr="005F1DD0" w:rsidRDefault="005F1DD0">
      <w:pPr>
        <w:spacing w:after="1" w:line="220" w:lineRule="atLeast"/>
        <w:jc w:val="both"/>
      </w:pPr>
    </w:p>
    <w:p w:rsidR="005F1DD0" w:rsidRPr="005F1DD0" w:rsidRDefault="005F1DD0">
      <w:pPr>
        <w:spacing w:after="1" w:line="220" w:lineRule="atLeast"/>
        <w:jc w:val="right"/>
        <w:rPr>
          <w:b/>
        </w:rPr>
      </w:pPr>
      <w:r w:rsidRPr="005F1DD0">
        <w:rPr>
          <w:rFonts w:ascii="Calibri" w:hAnsi="Calibri" w:cs="Calibri"/>
          <w:b/>
        </w:rPr>
        <w:t>Председатель Правительства</w:t>
      </w:r>
    </w:p>
    <w:p w:rsidR="005F1DD0" w:rsidRPr="005F1DD0" w:rsidRDefault="005F1DD0">
      <w:pPr>
        <w:spacing w:after="1" w:line="220" w:lineRule="atLeast"/>
        <w:jc w:val="right"/>
        <w:rPr>
          <w:b/>
        </w:rPr>
      </w:pPr>
      <w:r w:rsidRPr="005F1DD0">
        <w:rPr>
          <w:rFonts w:ascii="Calibri" w:hAnsi="Calibri" w:cs="Calibri"/>
          <w:b/>
        </w:rPr>
        <w:t>Российской Федерации</w:t>
      </w:r>
    </w:p>
    <w:p w:rsidR="005F1DD0" w:rsidRPr="005F1DD0" w:rsidRDefault="005F1DD0">
      <w:pPr>
        <w:spacing w:after="1" w:line="220" w:lineRule="atLeast"/>
        <w:jc w:val="right"/>
        <w:rPr>
          <w:b/>
        </w:rPr>
      </w:pPr>
      <w:r w:rsidRPr="005F1DD0">
        <w:rPr>
          <w:rFonts w:ascii="Calibri" w:hAnsi="Calibri" w:cs="Calibri"/>
          <w:b/>
        </w:rPr>
        <w:t>М.МИШУСТИН</w:t>
      </w:r>
    </w:p>
    <w:p w:rsidR="005F1DD0" w:rsidRPr="005F1DD0" w:rsidRDefault="005F1DD0">
      <w:pPr>
        <w:spacing w:after="1" w:line="220" w:lineRule="atLeast"/>
        <w:jc w:val="both"/>
      </w:pPr>
    </w:p>
    <w:p w:rsidR="005F1DD0" w:rsidRPr="005F1DD0" w:rsidRDefault="005F1DD0">
      <w:pPr>
        <w:spacing w:after="1" w:line="220" w:lineRule="atLeast"/>
        <w:jc w:val="both"/>
      </w:pPr>
    </w:p>
    <w:p w:rsidR="005F1DD0" w:rsidRPr="005F1DD0" w:rsidRDefault="005F1DD0">
      <w:pPr>
        <w:spacing w:after="1" w:line="220" w:lineRule="atLeast"/>
        <w:jc w:val="both"/>
      </w:pPr>
    </w:p>
    <w:p w:rsidR="005F1DD0" w:rsidRPr="005F1DD0" w:rsidRDefault="005F1DD0">
      <w:pPr>
        <w:spacing w:after="1" w:line="220" w:lineRule="atLeast"/>
        <w:jc w:val="both"/>
      </w:pPr>
    </w:p>
    <w:p w:rsidR="005F1DD0" w:rsidRPr="005F1DD0" w:rsidRDefault="005F1DD0">
      <w:pPr>
        <w:spacing w:after="1" w:line="220" w:lineRule="atLeast"/>
        <w:jc w:val="both"/>
      </w:pPr>
    </w:p>
    <w:p w:rsidR="005F1DD0" w:rsidRPr="005F1DD0" w:rsidRDefault="005F1DD0">
      <w:pPr>
        <w:spacing w:after="1" w:line="220" w:lineRule="atLeast"/>
        <w:jc w:val="right"/>
        <w:outlineLvl w:val="0"/>
      </w:pPr>
      <w:r w:rsidRPr="005F1DD0">
        <w:rPr>
          <w:rFonts w:ascii="Calibri" w:hAnsi="Calibri" w:cs="Calibri"/>
        </w:rPr>
        <w:t>Утверждены</w:t>
      </w:r>
    </w:p>
    <w:p w:rsidR="005F1DD0" w:rsidRPr="005F1DD0" w:rsidRDefault="005F1DD0">
      <w:pPr>
        <w:spacing w:after="1" w:line="220" w:lineRule="atLeast"/>
        <w:jc w:val="right"/>
      </w:pPr>
      <w:r w:rsidRPr="005F1DD0">
        <w:rPr>
          <w:rFonts w:ascii="Calibri" w:hAnsi="Calibri" w:cs="Calibri"/>
        </w:rPr>
        <w:t>постановлением Правительства</w:t>
      </w:r>
    </w:p>
    <w:p w:rsidR="005F1DD0" w:rsidRPr="005F1DD0" w:rsidRDefault="005F1DD0">
      <w:pPr>
        <w:spacing w:after="1" w:line="220" w:lineRule="atLeast"/>
        <w:jc w:val="right"/>
      </w:pPr>
      <w:r w:rsidRPr="005F1DD0">
        <w:rPr>
          <w:rFonts w:ascii="Calibri" w:hAnsi="Calibri" w:cs="Calibri"/>
        </w:rPr>
        <w:t>Российской Федерации</w:t>
      </w:r>
    </w:p>
    <w:p w:rsidR="005F1DD0" w:rsidRPr="005F1DD0" w:rsidRDefault="005F1DD0">
      <w:pPr>
        <w:spacing w:after="1" w:line="220" w:lineRule="atLeast"/>
        <w:jc w:val="right"/>
      </w:pPr>
      <w:r w:rsidRPr="005F1DD0">
        <w:rPr>
          <w:rFonts w:ascii="Calibri" w:hAnsi="Calibri" w:cs="Calibri"/>
        </w:rPr>
        <w:t>от 1 октября 2026 г. N 1279</w:t>
      </w:r>
    </w:p>
    <w:p w:rsidR="005F1DD0" w:rsidRPr="005F1DD0" w:rsidRDefault="005F1DD0">
      <w:pPr>
        <w:spacing w:after="1" w:line="220" w:lineRule="atLeast"/>
        <w:jc w:val="both"/>
      </w:pPr>
    </w:p>
    <w:p w:rsidR="005F1DD0" w:rsidRPr="005F1DD0" w:rsidRDefault="005F1DD0">
      <w:pPr>
        <w:spacing w:after="1" w:line="220" w:lineRule="atLeast"/>
        <w:jc w:val="center"/>
      </w:pPr>
      <w:bookmarkStart w:id="1" w:name="P27"/>
      <w:bookmarkEnd w:id="1"/>
      <w:r w:rsidRPr="005F1DD0">
        <w:rPr>
          <w:rFonts w:ascii="Calibri" w:hAnsi="Calibri" w:cs="Calibri"/>
          <w:b/>
        </w:rPr>
        <w:t>Изменения,</w:t>
      </w:r>
    </w:p>
    <w:p w:rsidR="005F1DD0" w:rsidRPr="005F1DD0" w:rsidRDefault="005F1DD0">
      <w:pPr>
        <w:spacing w:after="1" w:line="220" w:lineRule="atLeast"/>
        <w:jc w:val="center"/>
      </w:pPr>
      <w:r w:rsidRPr="005F1DD0">
        <w:rPr>
          <w:rFonts w:ascii="Calibri" w:hAnsi="Calibri" w:cs="Calibri"/>
          <w:b/>
        </w:rPr>
        <w:t xml:space="preserve">которые вносятся в Постановление правительства </w:t>
      </w:r>
      <w:proofErr w:type="gramStart"/>
      <w:r w:rsidRPr="005F1DD0">
        <w:rPr>
          <w:rFonts w:ascii="Calibri" w:hAnsi="Calibri" w:cs="Calibri"/>
          <w:b/>
        </w:rPr>
        <w:t>Российской</w:t>
      </w:r>
      <w:proofErr w:type="gramEnd"/>
    </w:p>
    <w:p w:rsidR="005F1DD0" w:rsidRPr="005F1DD0" w:rsidRDefault="005F1DD0">
      <w:pPr>
        <w:spacing w:after="1" w:line="220" w:lineRule="atLeast"/>
        <w:jc w:val="center"/>
      </w:pPr>
      <w:r w:rsidRPr="005F1DD0">
        <w:rPr>
          <w:rFonts w:ascii="Calibri" w:hAnsi="Calibri" w:cs="Calibri"/>
          <w:b/>
        </w:rPr>
        <w:t>Федерации от 8 июня 2018 г. N 656</w:t>
      </w:r>
    </w:p>
    <w:p w:rsidR="005F1DD0" w:rsidRPr="005F1DD0" w:rsidRDefault="005F1DD0">
      <w:pPr>
        <w:spacing w:after="1" w:line="220" w:lineRule="atLeast"/>
        <w:jc w:val="both"/>
      </w:pPr>
    </w:p>
    <w:p w:rsidR="005F1DD0" w:rsidRPr="005F1DD0" w:rsidRDefault="005F1DD0">
      <w:pPr>
        <w:spacing w:after="1" w:line="220" w:lineRule="atLeast"/>
        <w:ind w:firstLine="540"/>
        <w:jc w:val="both"/>
      </w:pPr>
      <w:r w:rsidRPr="005F1DD0">
        <w:rPr>
          <w:rFonts w:ascii="Calibri" w:hAnsi="Calibri" w:cs="Calibri"/>
        </w:rPr>
        <w:t xml:space="preserve">1. В </w:t>
      </w:r>
      <w:r w:rsidR="00C42920" w:rsidRPr="00C42920">
        <w:rPr>
          <w:rFonts w:ascii="Calibri" w:hAnsi="Calibri" w:cs="Calibri"/>
        </w:rPr>
        <w:t> </w:t>
      </w:r>
      <w:hyperlink r:id="rId7" w:anchor="/document/71968598/entry/63" w:history="1">
        <w:r w:rsidR="00C42920" w:rsidRPr="00C42920">
          <w:rPr>
            <w:rStyle w:val="a8"/>
            <w:rFonts w:ascii="Calibri" w:hAnsi="Calibri" w:cs="Calibri"/>
          </w:rPr>
          <w:t>пункте 6</w:t>
        </w:r>
        <w:r w:rsidR="00C42920" w:rsidRPr="00C42920">
          <w:rPr>
            <w:rStyle w:val="a8"/>
            <w:rFonts w:ascii="Calibri" w:hAnsi="Calibri" w:cs="Calibri"/>
            <w:vertAlign w:val="superscript"/>
          </w:rPr>
          <w:t> </w:t>
        </w:r>
        <w:r w:rsidR="00C42920" w:rsidRPr="00C42920">
          <w:rPr>
            <w:rStyle w:val="a8"/>
            <w:rFonts w:ascii="Calibri" w:hAnsi="Calibri" w:cs="Calibri"/>
          </w:rPr>
          <w:t xml:space="preserve"> </w:t>
        </w:r>
        <w:r w:rsidRPr="00C42920">
          <w:rPr>
            <w:rStyle w:val="a8"/>
            <w:rFonts w:ascii="Calibri" w:hAnsi="Calibri" w:cs="Calibri"/>
          </w:rPr>
          <w:t>(3)</w:t>
        </w:r>
      </w:hyperlink>
      <w:r w:rsidRPr="005F1DD0">
        <w:rPr>
          <w:rFonts w:ascii="Calibri" w:hAnsi="Calibri" w:cs="Calibri"/>
        </w:rPr>
        <w:t xml:space="preserve"> слова "не ранее 1 января 2024 г." заменить словами "не ранее 1 января 2027 г.".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r w:rsidRPr="005F1DD0">
        <w:rPr>
          <w:rFonts w:ascii="Calibri" w:hAnsi="Calibri" w:cs="Calibri"/>
        </w:rPr>
        <w:t xml:space="preserve">2. Дополнить </w:t>
      </w:r>
      <w:hyperlink r:id="rId8" w:anchor="/document/71968598/entry/64" w:history="1">
        <w:r w:rsidRPr="00C42920">
          <w:rPr>
            <w:rStyle w:val="a8"/>
            <w:rFonts w:ascii="Calibri" w:hAnsi="Calibri" w:cs="Calibri"/>
          </w:rPr>
          <w:t>пунктами 6(4)</w:t>
        </w:r>
      </w:hyperlink>
      <w:r w:rsidRPr="005F1DD0">
        <w:rPr>
          <w:rFonts w:ascii="Calibri" w:hAnsi="Calibri" w:cs="Calibri"/>
        </w:rPr>
        <w:t xml:space="preserve"> - </w:t>
      </w:r>
      <w:hyperlink r:id="rId9" w:anchor="/document/71968598/entry/64" w:history="1">
        <w:r w:rsidRPr="00C42920">
          <w:rPr>
            <w:rStyle w:val="a8"/>
            <w:rFonts w:ascii="Calibri" w:hAnsi="Calibri" w:cs="Calibri"/>
          </w:rPr>
          <w:t>6(6)</w:t>
        </w:r>
      </w:hyperlink>
      <w:r w:rsidRPr="005F1DD0">
        <w:rPr>
          <w:rFonts w:ascii="Calibri" w:hAnsi="Calibri" w:cs="Calibri"/>
        </w:rPr>
        <w:t xml:space="preserve"> следующего содержания: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r w:rsidRPr="005F1DD0">
        <w:rPr>
          <w:rFonts w:ascii="Calibri" w:hAnsi="Calibri" w:cs="Calibri"/>
        </w:rPr>
        <w:t xml:space="preserve">"6(4). </w:t>
      </w:r>
      <w:proofErr w:type="gramStart"/>
      <w:r w:rsidRPr="005F1DD0">
        <w:rPr>
          <w:rFonts w:ascii="Calibri" w:hAnsi="Calibri" w:cs="Calibri"/>
        </w:rPr>
        <w:t>Установить, что к операторам электронных площадок, на которых обеспечивается проведение закупок, указанных в части 78 статьи 112 Федерального закона "О контрактной системе в сфере закупок товаров, работ, услуг для обеспечения государственных и муниципальных нужд", и к функционированию таких электронных площадок применяются положения настоящего постановления, касающиеся операторов электронных площадок, включаемых в предусмотренный частью 3 статьи 24.1 Федерального закона "О контрактной системе</w:t>
      </w:r>
      <w:proofErr w:type="gramEnd"/>
      <w:r w:rsidRPr="005F1DD0">
        <w:rPr>
          <w:rFonts w:ascii="Calibri" w:hAnsi="Calibri" w:cs="Calibri"/>
        </w:rPr>
        <w:t xml:space="preserve"> в сфере закупок товаров, работ, услуг для обеспечения государственных и муниципальных нужд" перечень операторов электронных площадок, и функционирования их площадок, с учетом следующих особенностей: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proofErr w:type="gramStart"/>
      <w:r w:rsidRPr="005F1DD0">
        <w:rPr>
          <w:rFonts w:ascii="Calibri" w:hAnsi="Calibri" w:cs="Calibri"/>
        </w:rPr>
        <w:t xml:space="preserve">такие операторы электронных площадок должны являться операторами посреднических цифровых платформ, которые включены в предусмотренный Федеральным законом "Об </w:t>
      </w:r>
      <w:r w:rsidRPr="005F1DD0">
        <w:rPr>
          <w:rFonts w:ascii="Calibri" w:hAnsi="Calibri" w:cs="Calibri"/>
        </w:rPr>
        <w:lastRenderedPageBreak/>
        <w:t>отдельных вопросах регулирования платформенной экономики в Российской Федерации" реестр посреднических цифровых платформ и логистическая инфраструктура которых расположена на территориях не менее 45 субъектов Российской Федерации;</w:t>
      </w:r>
      <w:proofErr w:type="gramEnd"/>
    </w:p>
    <w:p w:rsidR="005F1DD0" w:rsidRPr="005F1DD0" w:rsidRDefault="005F1DD0">
      <w:pPr>
        <w:spacing w:before="220" w:after="1" w:line="220" w:lineRule="atLeast"/>
        <w:ind w:firstLine="540"/>
        <w:jc w:val="both"/>
      </w:pPr>
      <w:proofErr w:type="gramStart"/>
      <w:r w:rsidRPr="005F1DD0">
        <w:rPr>
          <w:rFonts w:ascii="Calibri" w:hAnsi="Calibri" w:cs="Calibri"/>
        </w:rPr>
        <w:t>такие операторы электронных площадок должны обеспечить наличие на электронной площадке предусмотренных пунктом 1 части 12 статьи 93 Федерального закона "О контрактной системе в сфере закупок товаров, работ, услуг для обеспечения государственных и муниципальных нужд" предварительных предложений о поставке товаров не менее 2 участников закупок в отношении каждого товара, включенного в качестве основного (инвариантного) оборудования в перечни средств обучения и воспитания</w:t>
      </w:r>
      <w:proofErr w:type="gramEnd"/>
      <w:r w:rsidRPr="005F1DD0">
        <w:rPr>
          <w:rFonts w:ascii="Calibri" w:hAnsi="Calibri" w:cs="Calibri"/>
        </w:rPr>
        <w:t>, утвержденные Министерством просвещения Российской Федерации в соответствии с постановлением Правительства Российской Федерации от 26 декабря 2017 г. N 1642 "Об утверждении государственной программы Российской Федерации "Развитие образования";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proofErr w:type="gramStart"/>
      <w:r w:rsidRPr="005F1DD0">
        <w:rPr>
          <w:rFonts w:ascii="Calibri" w:hAnsi="Calibri" w:cs="Calibri"/>
        </w:rPr>
        <w:t>положения подпункта "и" пункта 2, пунктов 27 и 28 единых требований, пунктов 3(1), 24 (в части заключения соглашения о взаимодействии с каждым из банков, включенных в перечень, предусмотренный подпунктом "а" пункта 1 части 5 статьи 44 Федерального закона "О контрактной системе в сфере закупок товаров, работ, услуг для обеспечения государственных и муниципальных нужд") и 32 дополнительных требований, а также</w:t>
      </w:r>
      <w:proofErr w:type="gramEnd"/>
      <w:r w:rsidRPr="005F1DD0">
        <w:rPr>
          <w:rFonts w:ascii="Calibri" w:hAnsi="Calibri" w:cs="Calibri"/>
        </w:rPr>
        <w:t xml:space="preserve"> положения настоящего постановления, касающиеся проведения на электронной площадке закупок, не относящихся к закупкам, указанным в части 78 статьи 112 Федерального закона "О контрактной системе в сфере закупок товаров, работ, услуг для обеспечения государственных и муниципальных нужд", не применяются.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r w:rsidRPr="005F1DD0">
        <w:rPr>
          <w:rFonts w:ascii="Calibri" w:hAnsi="Calibri" w:cs="Calibri"/>
        </w:rPr>
        <w:t>6(5). Министерству финансов Российской Федерации: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proofErr w:type="gramStart"/>
      <w:r w:rsidRPr="005F1DD0">
        <w:rPr>
          <w:rFonts w:ascii="Calibri" w:hAnsi="Calibri" w:cs="Calibri"/>
        </w:rPr>
        <w:t>до 5 октября 2026 г. обеспечить размещение в единой информационной системе в сфере закупок перечня документов и порядка их подачи для рассмотрения в целях прохождения проверки соответствия единым требованиям и дополнительным требованиям для обеспечения начала функционирования операторов электронных площадок, предусмотренных частью 78 статьи 112 Федерального закона "О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5F1DD0">
        <w:rPr>
          <w:rFonts w:ascii="Calibri" w:hAnsi="Calibri" w:cs="Calibri"/>
        </w:rPr>
        <w:t xml:space="preserve"> нужд";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proofErr w:type="gramStart"/>
      <w:r w:rsidRPr="005F1DD0">
        <w:rPr>
          <w:rFonts w:ascii="Calibri" w:hAnsi="Calibri" w:cs="Calibri"/>
        </w:rPr>
        <w:t>до 5 ноября 2026 г. представить в Министерство просвещения Российской Федерации для целей реализации положений пункта 6(6) настоящего постановления информацию о юридических лицах, направивших до 2 ноября 2026 г. в Министерство финансов Российской Федерации обращение о включении их в предусмотренный частью 81 статьи 112 Федерального закона "О контрактной системе в сфере закупок товаров, работ, услуг для обеспечения государственных и</w:t>
      </w:r>
      <w:proofErr w:type="gramEnd"/>
      <w:r w:rsidRPr="005F1DD0">
        <w:rPr>
          <w:rFonts w:ascii="Calibri" w:hAnsi="Calibri" w:cs="Calibri"/>
        </w:rPr>
        <w:t xml:space="preserve"> муниципальных нужд" перечень операторов электронных площадок;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proofErr w:type="gramStart"/>
      <w:r w:rsidRPr="005F1DD0">
        <w:rPr>
          <w:rFonts w:ascii="Calibri" w:hAnsi="Calibri" w:cs="Calibri"/>
        </w:rPr>
        <w:t>до 1 декабря 2026 г. представить информацию о юридических лицах, направивших до 2 ноября 2026 г. в Министерство финансов Российской Федерации обращение о включении их в предусмотренный частью 81 статьи 112 Федерального закона "О контрактной системе в сфере закупок товаров, работ, услуг для обеспечения государственных и муниципальных нужд" перечень операторов электронных площадок, содержащее информацию и документы, которые подтверждают соответствие таких</w:t>
      </w:r>
      <w:proofErr w:type="gramEnd"/>
      <w:r w:rsidRPr="005F1DD0">
        <w:rPr>
          <w:rFonts w:ascii="Calibri" w:hAnsi="Calibri" w:cs="Calibri"/>
        </w:rPr>
        <w:t xml:space="preserve"> лиц положениям настоящего постановления, единым требованиям и дополнительным требованиям;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proofErr w:type="gramStart"/>
      <w:r w:rsidRPr="005F1DD0">
        <w:rPr>
          <w:rFonts w:ascii="Calibri" w:hAnsi="Calibri" w:cs="Calibri"/>
        </w:rPr>
        <w:t xml:space="preserve">обеспечить заключение соглашений о функционировании электронной площадки только для проведения закупок, указанных в части 78 статьи 112 Федерального закона "О контрактной системе в сфере закупок товаров, работ, услуг для обеспечения государственных и муниципальных нужд", с операторами электронных площадок, подтвердившими соответствие настоящему постановлению, единым требованиям и дополнительным требованиям, после </w:t>
      </w:r>
      <w:r w:rsidRPr="005F1DD0">
        <w:rPr>
          <w:rFonts w:ascii="Calibri" w:hAnsi="Calibri" w:cs="Calibri"/>
        </w:rPr>
        <w:lastRenderedPageBreak/>
        <w:t>проведения проверки готовности к функционированию в соответствии с Правилами подтверждения соответствия.</w:t>
      </w:r>
      <w:proofErr w:type="gramEnd"/>
    </w:p>
    <w:p w:rsidR="005F1DD0" w:rsidRPr="005F1DD0" w:rsidRDefault="005F1DD0">
      <w:pPr>
        <w:spacing w:before="220" w:after="1" w:line="220" w:lineRule="atLeast"/>
        <w:ind w:firstLine="540"/>
        <w:jc w:val="both"/>
      </w:pPr>
      <w:r w:rsidRPr="005F1DD0">
        <w:rPr>
          <w:rFonts w:ascii="Calibri" w:hAnsi="Calibri" w:cs="Calibri"/>
        </w:rPr>
        <w:t xml:space="preserve">6(6). </w:t>
      </w:r>
      <w:proofErr w:type="gramStart"/>
      <w:r w:rsidRPr="005F1DD0">
        <w:rPr>
          <w:rFonts w:ascii="Calibri" w:hAnsi="Calibri" w:cs="Calibri"/>
        </w:rPr>
        <w:t>Министерству просвещения Российской Федерации представить до 16 ноября 2026 г. в Министерство финансов Российской Федерации информацию о выполнении юридическими лицами, направившими до 2 ноября 2026 г. в Министерство финансов Российской Федерации обращение о включении их в предусмотренный частью 81 статьи 112 Федерального закона "О контрактной системе в сфере закупок товаров, работ, услуг для обеспечения государственных и муниципальных нужд" перечень операторов</w:t>
      </w:r>
      <w:proofErr w:type="gramEnd"/>
      <w:r w:rsidRPr="005F1DD0">
        <w:rPr>
          <w:rFonts w:ascii="Calibri" w:hAnsi="Calibri" w:cs="Calibri"/>
        </w:rPr>
        <w:t xml:space="preserve"> электронных площадок, требования, предусмотренного абзацем третьим пункта 6(4) настоящего постановления</w:t>
      </w:r>
      <w:proofErr w:type="gramStart"/>
      <w:r w:rsidRPr="005F1DD0">
        <w:rPr>
          <w:rFonts w:ascii="Calibri" w:hAnsi="Calibri" w:cs="Calibri"/>
        </w:rPr>
        <w:t>.".</w:t>
      </w:r>
      <w:proofErr w:type="gramEnd"/>
    </w:p>
    <w:p w:rsidR="005F1DD0" w:rsidRPr="005F1DD0" w:rsidRDefault="005F1DD0">
      <w:pPr>
        <w:spacing w:before="220" w:after="1" w:line="220" w:lineRule="atLeast"/>
        <w:ind w:firstLine="540"/>
        <w:jc w:val="both"/>
      </w:pPr>
      <w:r w:rsidRPr="005F1DD0">
        <w:rPr>
          <w:rFonts w:ascii="Calibri" w:hAnsi="Calibri" w:cs="Calibri"/>
        </w:rPr>
        <w:t xml:space="preserve">3. В </w:t>
      </w:r>
      <w:hyperlink r:id="rId10" w:anchor="/document/71968598/entry/20064" w:history="1">
        <w:r w:rsidR="00C42920" w:rsidRPr="00C42920">
          <w:rPr>
            <w:rStyle w:val="a8"/>
            <w:rFonts w:ascii="Calibri" w:hAnsi="Calibri" w:cs="Calibri"/>
          </w:rPr>
          <w:t>подпункте "г" пункта 6</w:t>
        </w:r>
      </w:hyperlink>
      <w:r w:rsidR="00C42920" w:rsidRPr="00C42920">
        <w:rPr>
          <w:rFonts w:ascii="Calibri" w:hAnsi="Calibri" w:cs="Calibri"/>
        </w:rPr>
        <w:t> </w:t>
      </w:r>
      <w:r w:rsidR="00C42920">
        <w:rPr>
          <w:rFonts w:ascii="Calibri" w:hAnsi="Calibri" w:cs="Calibri"/>
        </w:rPr>
        <w:t xml:space="preserve"> </w:t>
      </w:r>
      <w:r w:rsidRPr="005F1DD0">
        <w:rPr>
          <w:rFonts w:ascii="Calibri" w:hAnsi="Calibri" w:cs="Calibri"/>
        </w:rPr>
        <w:t xml:space="preserve">Правил утраты юридическим лицом статуса оператора электронной площадки, оператора специализированной электронной площадки для целей Федерального закона "О контрактной системе в сфере закупок товаров, работ, услуг для обеспечения государственных и муниципальных нужд", утвержденных указанным </w:t>
      </w:r>
      <w:hyperlink r:id="rId11" w:anchor="/document/71968598/entry/0" w:history="1">
        <w:r w:rsidR="00C42920" w:rsidRPr="00C42920">
          <w:rPr>
            <w:rStyle w:val="a8"/>
            <w:rFonts w:ascii="Calibri" w:hAnsi="Calibri" w:cs="Calibri"/>
          </w:rPr>
          <w:t>постановлением</w:t>
        </w:r>
      </w:hyperlink>
      <w:r w:rsidRPr="005F1DD0">
        <w:rPr>
          <w:rFonts w:ascii="Calibri" w:hAnsi="Calibri" w:cs="Calibri"/>
        </w:rPr>
        <w:t>, слова "в порядке, установленном соглашением</w:t>
      </w:r>
      <w:proofErr w:type="gramStart"/>
      <w:r w:rsidRPr="005F1DD0">
        <w:rPr>
          <w:rFonts w:ascii="Calibri" w:hAnsi="Calibri" w:cs="Calibri"/>
        </w:rPr>
        <w:t>,"</w:t>
      </w:r>
      <w:proofErr w:type="gramEnd"/>
      <w:r w:rsidRPr="005F1DD0">
        <w:rPr>
          <w:rFonts w:ascii="Calibri" w:hAnsi="Calibri" w:cs="Calibri"/>
        </w:rPr>
        <w:t xml:space="preserve"> заменить словами "в соответствии с соглашением".</w:t>
      </w:r>
    </w:p>
    <w:p w:rsidR="005F1DD0" w:rsidRPr="005F1DD0" w:rsidRDefault="005F1DD0">
      <w:pPr>
        <w:spacing w:before="220" w:after="1" w:line="220" w:lineRule="atLeast"/>
        <w:ind w:firstLine="540"/>
        <w:jc w:val="both"/>
      </w:pPr>
      <w:r w:rsidRPr="005F1DD0">
        <w:rPr>
          <w:rFonts w:ascii="Calibri" w:hAnsi="Calibri" w:cs="Calibri"/>
        </w:rPr>
        <w:t xml:space="preserve">4. В </w:t>
      </w:r>
      <w:r w:rsidR="00C42920" w:rsidRPr="00C42920">
        <w:rPr>
          <w:rFonts w:ascii="Calibri" w:hAnsi="Calibri" w:cs="Calibri"/>
        </w:rPr>
        <w:t> </w:t>
      </w:r>
      <w:hyperlink r:id="rId12" w:anchor="/document/71968598/entry/30296" w:history="1">
        <w:r w:rsidR="00C42920" w:rsidRPr="00C42920">
          <w:rPr>
            <w:rStyle w:val="a8"/>
            <w:rFonts w:ascii="Calibri" w:hAnsi="Calibri" w:cs="Calibri"/>
          </w:rPr>
          <w:t>подпункте "е" пункта 29</w:t>
        </w:r>
      </w:hyperlink>
      <w:r w:rsidR="00C42920">
        <w:rPr>
          <w:rFonts w:ascii="Calibri" w:hAnsi="Calibri" w:cs="Calibri"/>
        </w:rPr>
        <w:t xml:space="preserve"> </w:t>
      </w:r>
      <w:r w:rsidRPr="005F1DD0">
        <w:rPr>
          <w:rFonts w:ascii="Calibri" w:hAnsi="Calibri" w:cs="Calibri"/>
        </w:rPr>
        <w:t xml:space="preserve">единых требований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утвержденных указанным </w:t>
      </w:r>
      <w:hyperlink r:id="rId13" w:anchor="/document/71968598/entry/0" w:history="1">
        <w:r w:rsidR="00C42920" w:rsidRPr="00C42920">
          <w:rPr>
            <w:rStyle w:val="a8"/>
            <w:rFonts w:ascii="Calibri" w:hAnsi="Calibri" w:cs="Calibri"/>
          </w:rPr>
          <w:t>постановлением</w:t>
        </w:r>
      </w:hyperlink>
      <w:r w:rsidRPr="005F1DD0">
        <w:rPr>
          <w:rFonts w:ascii="Calibri" w:hAnsi="Calibri" w:cs="Calibri"/>
        </w:rPr>
        <w:t>, слова "порядок обеспечения" заменить словом "обеспечение".</w:t>
      </w:r>
    </w:p>
    <w:p w:rsidR="005F1DD0" w:rsidRPr="005F1DD0" w:rsidRDefault="005F1DD0">
      <w:pPr>
        <w:spacing w:after="1" w:line="220" w:lineRule="atLeast"/>
        <w:jc w:val="both"/>
      </w:pPr>
    </w:p>
    <w:p w:rsidR="00AA0D78" w:rsidRPr="00B811E1" w:rsidRDefault="00AA0D78" w:rsidP="00B811E1"/>
    <w:sectPr w:rsidR="00AA0D78" w:rsidRPr="00B811E1" w:rsidSect="00EF488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5A335F"/>
    <w:rsid w:val="005F1DD0"/>
    <w:rsid w:val="00641C92"/>
    <w:rsid w:val="006E6906"/>
    <w:rsid w:val="00712DB5"/>
    <w:rsid w:val="007D328D"/>
    <w:rsid w:val="00847224"/>
    <w:rsid w:val="008F54BB"/>
    <w:rsid w:val="00943A03"/>
    <w:rsid w:val="00A07CEF"/>
    <w:rsid w:val="00AA0D78"/>
    <w:rsid w:val="00B811E1"/>
    <w:rsid w:val="00C42920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o.garant.ru/" TargetMode="External"/><Relationship Id="rId13" Type="http://schemas.openxmlformats.org/officeDocument/2006/relationships/hyperlink" Target="https://ivo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vo.garant.ru/" TargetMode="External"/><Relationship Id="rId12" Type="http://schemas.openxmlformats.org/officeDocument/2006/relationships/hyperlink" Target="https://ivo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vo.garant.ru/" TargetMode="External"/><Relationship Id="rId11" Type="http://schemas.openxmlformats.org/officeDocument/2006/relationships/hyperlink" Target="https://ivo.garant.ru/" TargetMode="External"/><Relationship Id="rId5" Type="http://schemas.openxmlformats.org/officeDocument/2006/relationships/hyperlink" Target="http://publication.pravo.gov.ru/document/000120261003001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iv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vo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2026-10-07T21:35:00Z</dcterms:created>
  <dcterms:modified xsi:type="dcterms:W3CDTF">2026-10-07T22:02:00Z</dcterms:modified>
</cp:coreProperties>
</file>