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6CE5" w:rsidRDefault="00F96CE5" w:rsidP="00F96CE5">
      <w:pPr>
        <w:tabs>
          <w:tab w:val="left" w:pos="6379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</w:rPr>
      </w:pPr>
      <w:r>
        <w:rPr>
          <w:rFonts w:ascii="Times New Roman" w:eastAsia="Calibri" w:hAnsi="Times New Roman" w:cs="Times New Roman"/>
          <w:b/>
          <w:sz w:val="28"/>
        </w:rPr>
        <w:t>ПОЯСНИТЕЛЬНАЯ ЗАПИСКА</w:t>
      </w:r>
    </w:p>
    <w:p w:rsidR="00F96CE5" w:rsidRDefault="00F96CE5" w:rsidP="00320EC5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 проекту федерального закона «О внесении изменений в</w:t>
      </w:r>
    </w:p>
    <w:p w:rsidR="00F96CE5" w:rsidRDefault="00F96CE5" w:rsidP="00320EC5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отдельные законодательные акты Российской Федерации»</w:t>
      </w:r>
    </w:p>
    <w:p w:rsidR="00F96CE5" w:rsidRDefault="00F96CE5" w:rsidP="00F96CE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96CE5" w:rsidRDefault="00F96CE5" w:rsidP="00320EC5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Проект федерального закона «О внесении изменений в отдельные законодательные акты Российской Федерации» (далее – законопроект) разработан в связи с необходимостью обеспечения стабильности финансового сектора и непрерывности деятельности финансовых организаций (кредитных организаций,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некредитных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финансовых организаций, организаций, оказывающих профессиональные услуги на финансовом рынке) в </w:t>
      </w:r>
      <w:r w:rsidR="00E00759">
        <w:rPr>
          <w:rFonts w:ascii="Times New Roman" w:eastAsia="Calibri" w:hAnsi="Times New Roman" w:cs="Times New Roman"/>
          <w:sz w:val="28"/>
          <w:szCs w:val="28"/>
        </w:rPr>
        <w:t>условиях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00759">
        <w:rPr>
          <w:rFonts w:ascii="Times New Roman" w:eastAsia="Calibri" w:hAnsi="Times New Roman" w:cs="Times New Roman"/>
          <w:sz w:val="28"/>
          <w:szCs w:val="28"/>
        </w:rPr>
        <w:t xml:space="preserve">глобальных </w:t>
      </w:r>
      <w:r>
        <w:rPr>
          <w:rFonts w:ascii="Times New Roman" w:eastAsia="Calibri" w:hAnsi="Times New Roman" w:cs="Times New Roman"/>
          <w:sz w:val="28"/>
          <w:szCs w:val="28"/>
        </w:rPr>
        <w:t>нарушени</w:t>
      </w:r>
      <w:r w:rsidR="00E00759">
        <w:rPr>
          <w:rFonts w:ascii="Times New Roman" w:eastAsia="Calibri" w:hAnsi="Times New Roman" w:cs="Times New Roman"/>
          <w:sz w:val="28"/>
          <w:szCs w:val="28"/>
        </w:rPr>
        <w:t>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цепоч</w:t>
      </w:r>
      <w:r w:rsidR="00E00759">
        <w:rPr>
          <w:rFonts w:ascii="Times New Roman" w:eastAsia="Calibri" w:hAnsi="Times New Roman" w:cs="Times New Roman"/>
          <w:sz w:val="28"/>
          <w:szCs w:val="28"/>
        </w:rPr>
        <w:t>ек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поставок оборудования в кредитно-финансовой отрасли. Соответствующую проблему предлагается решить путем </w:t>
      </w:r>
      <w:r w:rsidR="00E00759">
        <w:rPr>
          <w:rFonts w:ascii="Times New Roman" w:eastAsia="Calibri" w:hAnsi="Times New Roman" w:cs="Times New Roman"/>
          <w:sz w:val="28"/>
          <w:szCs w:val="28"/>
        </w:rPr>
        <w:t xml:space="preserve">снятия правовых ограничений, присущих </w:t>
      </w:r>
      <w:r>
        <w:rPr>
          <w:rFonts w:ascii="Times New Roman" w:eastAsia="Calibri" w:hAnsi="Times New Roman" w:cs="Times New Roman"/>
          <w:sz w:val="28"/>
          <w:szCs w:val="28"/>
        </w:rPr>
        <w:t>использовани</w:t>
      </w:r>
      <w:r w:rsidR="00E00759">
        <w:rPr>
          <w:rFonts w:ascii="Times New Roman" w:eastAsia="Calibri" w:hAnsi="Times New Roman" w:cs="Times New Roman"/>
          <w:sz w:val="28"/>
          <w:szCs w:val="28"/>
        </w:rPr>
        <w:t>ю</w:t>
      </w:r>
      <w:r>
        <w:rPr>
          <w:rFonts w:ascii="Times New Roman" w:eastAsia="Calibri" w:hAnsi="Times New Roman" w:cs="Times New Roman"/>
          <w:sz w:val="28"/>
          <w:szCs w:val="28"/>
        </w:rPr>
        <w:t xml:space="preserve"> аутсорси</w:t>
      </w:r>
      <w:r w:rsidR="00E00759">
        <w:rPr>
          <w:rFonts w:ascii="Times New Roman" w:eastAsia="Calibri" w:hAnsi="Times New Roman" w:cs="Times New Roman"/>
          <w:sz w:val="28"/>
          <w:szCs w:val="28"/>
        </w:rPr>
        <w:t>нга функций, связанных с применением информационных технологий (далее – аутсорсинг информационных технологий), и использования облачных услуг финансовыми организациями.</w:t>
      </w:r>
    </w:p>
    <w:p w:rsidR="00F96CE5" w:rsidRDefault="00F96CE5" w:rsidP="00320EC5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Привлечение поставщиков услуг аутсорсинга </w:t>
      </w:r>
      <w:r w:rsidR="00E00759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информационных технологий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облачных услуг при осуществлении деятельности финансовыми организациями является объективной потребностью и общепринятым подходом к оптимизации и повышению эффективности деятельности, в том числе в части оптимизации затрат на поддержание или создание собственной информационной инфраструктуры, сохранению и развитию конкурентоспособности в условиях невозможности или ограничений по наращиванию внутренней компетенции по вопросам </w:t>
      </w:r>
      <w:r w:rsidR="00E007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применения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информационных технологий и </w:t>
      </w:r>
      <w:r w:rsidR="00E007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информационной безопасности, в том числе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киберустойчивости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F96CE5" w:rsidRDefault="00F96CE5" w:rsidP="00320EC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этой связи был разработан законопроект, содержащий положения, связанные с:</w:t>
      </w:r>
    </w:p>
    <w:p w:rsidR="00F96CE5" w:rsidRDefault="00F96CE5" w:rsidP="00320EC5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определением правового статуса нового субъекта – поставщика услуг аутсорсинга информационных технологий и облачных услуг и расп</w:t>
      </w:r>
      <w:r w:rsidR="00701920">
        <w:rPr>
          <w:rFonts w:ascii="Times New Roman" w:eastAsia="Calibri" w:hAnsi="Times New Roman" w:cs="Times New Roman"/>
          <w:sz w:val="28"/>
          <w:szCs w:val="28"/>
        </w:rPr>
        <w:t>ространением на него ответственности за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01920">
        <w:rPr>
          <w:rFonts w:ascii="Times New Roman" w:eastAsia="Calibri" w:hAnsi="Times New Roman" w:cs="Times New Roman"/>
          <w:sz w:val="28"/>
          <w:szCs w:val="28"/>
        </w:rPr>
        <w:t>разглашение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банковской тайны, и иных охраняемых законом видов тайн; </w:t>
      </w:r>
    </w:p>
    <w:p w:rsidR="00F96CE5" w:rsidRDefault="00F96CE5" w:rsidP="00320EC5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определением полномочий Банка России по установлению </w:t>
      </w:r>
      <w:r w:rsidR="00E00759">
        <w:rPr>
          <w:rFonts w:ascii="Times New Roman" w:eastAsia="Calibri" w:hAnsi="Times New Roman" w:cs="Times New Roman"/>
          <w:sz w:val="28"/>
          <w:szCs w:val="28"/>
        </w:rPr>
        <w:t xml:space="preserve">(по согласованию </w:t>
      </w:r>
      <w:r w:rsidR="003B334E">
        <w:rPr>
          <w:rFonts w:ascii="Times New Roman" w:eastAsia="Calibri" w:hAnsi="Times New Roman" w:cs="Times New Roman"/>
          <w:sz w:val="28"/>
          <w:szCs w:val="28"/>
        </w:rPr>
        <w:t>с уполномоченными федеральным органами исполнительной власти</w:t>
      </w:r>
      <w:r w:rsidR="00E00759">
        <w:rPr>
          <w:rFonts w:ascii="Times New Roman" w:eastAsia="Calibri" w:hAnsi="Times New Roman" w:cs="Times New Roman"/>
          <w:sz w:val="28"/>
          <w:szCs w:val="28"/>
        </w:rPr>
        <w:t xml:space="preserve">) </w:t>
      </w:r>
      <w:r w:rsidR="00701920" w:rsidRPr="00701920">
        <w:rPr>
          <w:rFonts w:ascii="Times New Roman" w:eastAsia="Calibri" w:hAnsi="Times New Roman" w:cs="Times New Roman"/>
          <w:sz w:val="28"/>
          <w:szCs w:val="28"/>
        </w:rPr>
        <w:t xml:space="preserve">обязательные для </w:t>
      </w:r>
      <w:r w:rsidR="00701920">
        <w:rPr>
          <w:rFonts w:ascii="Times New Roman" w:eastAsia="Calibri" w:hAnsi="Times New Roman" w:cs="Times New Roman"/>
          <w:sz w:val="28"/>
          <w:szCs w:val="28"/>
        </w:rPr>
        <w:t xml:space="preserve">финансовых </w:t>
      </w:r>
      <w:r w:rsidR="00701920" w:rsidRPr="00701920">
        <w:rPr>
          <w:rFonts w:ascii="Times New Roman" w:eastAsia="Calibri" w:hAnsi="Times New Roman" w:cs="Times New Roman"/>
          <w:sz w:val="28"/>
          <w:szCs w:val="28"/>
        </w:rPr>
        <w:t>организаций требовани</w:t>
      </w:r>
      <w:r w:rsidR="00701920">
        <w:rPr>
          <w:rFonts w:ascii="Times New Roman" w:eastAsia="Calibri" w:hAnsi="Times New Roman" w:cs="Times New Roman"/>
          <w:sz w:val="28"/>
          <w:szCs w:val="28"/>
        </w:rPr>
        <w:t>й</w:t>
      </w:r>
      <w:r w:rsidR="00701920" w:rsidRPr="00701920">
        <w:rPr>
          <w:rFonts w:ascii="Times New Roman" w:eastAsia="Calibri" w:hAnsi="Times New Roman" w:cs="Times New Roman"/>
          <w:sz w:val="28"/>
          <w:szCs w:val="28"/>
        </w:rPr>
        <w:t xml:space="preserve"> к порядку привлечения и взаимодействия с поставщиками услуг аутсорсинга информационных технологий и облачных услуг, в том числе в части требований к информационным системам поставщиков услуг аутсорсинга </w:t>
      </w:r>
      <w:r w:rsidR="00701920" w:rsidRPr="00701920">
        <w:rPr>
          <w:rFonts w:ascii="Times New Roman" w:eastAsia="Calibri" w:hAnsi="Times New Roman" w:cs="Times New Roman"/>
          <w:sz w:val="28"/>
          <w:szCs w:val="28"/>
        </w:rPr>
        <w:lastRenderedPageBreak/>
        <w:t>информационных технологий и облачных услуг в целях обеспечения защиты информации и операционной надежности банковских услуг</w:t>
      </w:r>
      <w:r w:rsidR="00701920">
        <w:rPr>
          <w:rFonts w:ascii="Times New Roman" w:eastAsia="Calibri" w:hAnsi="Times New Roman" w:cs="Times New Roman"/>
          <w:sz w:val="28"/>
          <w:szCs w:val="28"/>
        </w:rPr>
        <w:t>, а также определению порядка контроля за соблюдением указанных требований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F96CE5" w:rsidRPr="00615F5D" w:rsidRDefault="00F96CE5" w:rsidP="00320EC5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С учетом необходимости издания актов Банка России, устанавливающих </w:t>
      </w:r>
      <w:r w:rsidR="00701920">
        <w:rPr>
          <w:rFonts w:ascii="Times New Roman" w:eastAsia="Calibri" w:hAnsi="Times New Roman" w:cs="Times New Roman"/>
          <w:sz w:val="28"/>
          <w:szCs w:val="28"/>
        </w:rPr>
        <w:t xml:space="preserve">требования </w:t>
      </w:r>
      <w:r w:rsidR="00701920" w:rsidRPr="00701920">
        <w:rPr>
          <w:rFonts w:ascii="Times New Roman" w:eastAsia="Calibri" w:hAnsi="Times New Roman" w:cs="Times New Roman"/>
          <w:sz w:val="28"/>
          <w:szCs w:val="28"/>
        </w:rPr>
        <w:t>к порядку привлечения и взаимодействия с поставщиками услуг аутсорсинга информационных технологий и облачных услуг, в том числе в части требований к информационным системам поставщиков услуг аутсорсинга информационных технологий и облачных услуг в целях обеспечения защиты информации и операционной надежности банковских услуг, а также определяющ</w:t>
      </w:r>
      <w:r w:rsidR="00701920">
        <w:rPr>
          <w:rFonts w:ascii="Times New Roman" w:eastAsia="Calibri" w:hAnsi="Times New Roman" w:cs="Times New Roman"/>
          <w:sz w:val="28"/>
          <w:szCs w:val="28"/>
        </w:rPr>
        <w:t>их</w:t>
      </w:r>
      <w:r w:rsidR="00701920" w:rsidRPr="00701920">
        <w:rPr>
          <w:rFonts w:ascii="Times New Roman" w:eastAsia="Calibri" w:hAnsi="Times New Roman" w:cs="Times New Roman"/>
          <w:sz w:val="28"/>
          <w:szCs w:val="28"/>
        </w:rPr>
        <w:t xml:space="preserve"> поряд</w:t>
      </w:r>
      <w:r w:rsidR="00701920">
        <w:rPr>
          <w:rFonts w:ascii="Times New Roman" w:eastAsia="Calibri" w:hAnsi="Times New Roman" w:cs="Times New Roman"/>
          <w:sz w:val="28"/>
          <w:szCs w:val="28"/>
        </w:rPr>
        <w:t xml:space="preserve">ок </w:t>
      </w:r>
      <w:r w:rsidR="00701920" w:rsidRPr="00701920">
        <w:rPr>
          <w:rFonts w:ascii="Times New Roman" w:eastAsia="Calibri" w:hAnsi="Times New Roman" w:cs="Times New Roman"/>
          <w:sz w:val="28"/>
          <w:szCs w:val="28"/>
        </w:rPr>
        <w:t>контроля за соблюдением указанных требований</w:t>
      </w:r>
      <w:r w:rsidRPr="00615F5D">
        <w:rPr>
          <w:rFonts w:ascii="Times New Roman" w:eastAsia="Calibri" w:hAnsi="Times New Roman" w:cs="Times New Roman"/>
          <w:sz w:val="28"/>
          <w:szCs w:val="28"/>
        </w:rPr>
        <w:t xml:space="preserve">, срок вступления в силу законопроекта определен </w:t>
      </w:r>
      <w:r w:rsidRPr="00615F5D">
        <w:rPr>
          <w:rFonts w:ascii="Times New Roman" w:hAnsi="Times New Roman" w:cs="Times New Roman"/>
          <w:sz w:val="28"/>
          <w:szCs w:val="28"/>
        </w:rPr>
        <w:t>по истечении одного года после дня его официального опубликования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96CE5" w:rsidRDefault="00F96CE5" w:rsidP="00320EC5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Законопроект соответствует положениям Договора о Евразийском экономическом союзе, а также положениям иных международных договоров Российской Федерации.</w:t>
      </w:r>
    </w:p>
    <w:p w:rsidR="00F96CE5" w:rsidRDefault="00F96CE5" w:rsidP="00320EC5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p w:rsidR="00BA097D" w:rsidRDefault="00BA097D"/>
    <w:sectPr w:rsidR="00BA097D" w:rsidSect="0051417D">
      <w:headerReference w:type="default" r:id="rId7"/>
      <w:pgSz w:w="11906" w:h="16838"/>
      <w:pgMar w:top="1134" w:right="1133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5091" w:rsidRDefault="00015091" w:rsidP="002B66B0">
      <w:pPr>
        <w:spacing w:after="0" w:line="240" w:lineRule="auto"/>
      </w:pPr>
      <w:r>
        <w:separator/>
      </w:r>
    </w:p>
  </w:endnote>
  <w:endnote w:type="continuationSeparator" w:id="0">
    <w:p w:rsidR="00015091" w:rsidRDefault="00015091" w:rsidP="002B6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5091" w:rsidRDefault="00015091" w:rsidP="002B66B0">
      <w:pPr>
        <w:spacing w:after="0" w:line="240" w:lineRule="auto"/>
      </w:pPr>
      <w:r>
        <w:separator/>
      </w:r>
    </w:p>
  </w:footnote>
  <w:footnote w:type="continuationSeparator" w:id="0">
    <w:p w:rsidR="00015091" w:rsidRDefault="00015091" w:rsidP="002B66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3267846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1417D" w:rsidRPr="0051417D" w:rsidRDefault="0051417D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1417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1417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1417D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51417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2B66B0" w:rsidRDefault="002B66B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223F"/>
    <w:rsid w:val="00015091"/>
    <w:rsid w:val="00156AD3"/>
    <w:rsid w:val="002A73BB"/>
    <w:rsid w:val="002B66B0"/>
    <w:rsid w:val="00320EC5"/>
    <w:rsid w:val="003B334E"/>
    <w:rsid w:val="004242F5"/>
    <w:rsid w:val="0048570F"/>
    <w:rsid w:val="004B36DC"/>
    <w:rsid w:val="004D6E40"/>
    <w:rsid w:val="004E223F"/>
    <w:rsid w:val="0051417D"/>
    <w:rsid w:val="00615F5D"/>
    <w:rsid w:val="00624006"/>
    <w:rsid w:val="00701920"/>
    <w:rsid w:val="00761B28"/>
    <w:rsid w:val="00834BBB"/>
    <w:rsid w:val="008B5864"/>
    <w:rsid w:val="00B27DED"/>
    <w:rsid w:val="00BA097D"/>
    <w:rsid w:val="00CA7885"/>
    <w:rsid w:val="00D43465"/>
    <w:rsid w:val="00D8124B"/>
    <w:rsid w:val="00E00759"/>
    <w:rsid w:val="00F96CE5"/>
    <w:rsid w:val="00FE5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DE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66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B66B0"/>
  </w:style>
  <w:style w:type="paragraph" w:styleId="a5">
    <w:name w:val="footer"/>
    <w:basedOn w:val="a"/>
    <w:link w:val="a6"/>
    <w:uiPriority w:val="99"/>
    <w:unhideWhenUsed/>
    <w:rsid w:val="002B66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B66B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DE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66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B66B0"/>
  </w:style>
  <w:style w:type="paragraph" w:styleId="a5">
    <w:name w:val="footer"/>
    <w:basedOn w:val="a"/>
    <w:link w:val="a6"/>
    <w:uiPriority w:val="99"/>
    <w:unhideWhenUsed/>
    <w:rsid w:val="002B66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B66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241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470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Шапран Татьяна Вячеславовна</dc:creator>
  <cp:keywords/>
  <dc:description/>
  <cp:lastModifiedBy>ШТОГРИНА Елена Евгеньевна</cp:lastModifiedBy>
  <cp:revision>6</cp:revision>
  <dcterms:created xsi:type="dcterms:W3CDTF">2022-11-24T11:09:00Z</dcterms:created>
  <dcterms:modified xsi:type="dcterms:W3CDTF">2023-07-18T07:03:00Z</dcterms:modified>
</cp:coreProperties>
</file>