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60FF" w:rsidRPr="00943DF4" w:rsidRDefault="001D60FF" w:rsidP="001D60FF">
      <w:pPr>
        <w:pStyle w:val="a7"/>
        <w:spacing w:line="360" w:lineRule="auto"/>
        <w:jc w:val="center"/>
        <w:rPr>
          <w:rFonts w:cstheme="minorHAnsi"/>
          <w:b/>
        </w:rPr>
      </w:pPr>
      <w:r w:rsidRPr="00943DF4">
        <w:rPr>
          <w:rFonts w:cstheme="minorHAnsi"/>
          <w:b/>
        </w:rPr>
        <w:t>МИНИСТЕРСТВО ТРАНСПОРТА РОССИЙСКОЙ ФЕДЕРАЦИИ</w:t>
      </w:r>
    </w:p>
    <w:p w:rsidR="001D60FF" w:rsidRPr="00943DF4" w:rsidRDefault="001D60FF" w:rsidP="001D60FF">
      <w:pPr>
        <w:pStyle w:val="a7"/>
        <w:spacing w:line="360" w:lineRule="auto"/>
        <w:jc w:val="center"/>
        <w:rPr>
          <w:rFonts w:cstheme="minorHAnsi"/>
          <w:b/>
        </w:rPr>
      </w:pPr>
      <w:r w:rsidRPr="00943DF4">
        <w:rPr>
          <w:rFonts w:cstheme="minorHAnsi"/>
          <w:b/>
        </w:rPr>
        <w:t>Приказ Минтранса России от 27.08.2026 N 383</w:t>
      </w:r>
    </w:p>
    <w:p w:rsidR="001D60FF" w:rsidRPr="00943DF4" w:rsidRDefault="001D60FF" w:rsidP="001D60FF">
      <w:pPr>
        <w:autoSpaceDE w:val="0"/>
        <w:autoSpaceDN w:val="0"/>
        <w:adjustRightInd w:val="0"/>
        <w:spacing w:after="0" w:line="240" w:lineRule="auto"/>
        <w:jc w:val="both"/>
        <w:rPr>
          <w:rFonts w:cstheme="minorHAnsi"/>
        </w:rPr>
      </w:pPr>
    </w:p>
    <w:p w:rsidR="001D60FF" w:rsidRPr="00943DF4" w:rsidRDefault="001D60FF" w:rsidP="00943DF4">
      <w:pPr>
        <w:autoSpaceDE w:val="0"/>
        <w:autoSpaceDN w:val="0"/>
        <w:adjustRightInd w:val="0"/>
        <w:spacing w:after="0" w:line="240" w:lineRule="auto"/>
        <w:ind w:firstLine="567"/>
        <w:jc w:val="both"/>
        <w:rPr>
          <w:rFonts w:cstheme="minorHAnsi"/>
          <w:b/>
        </w:rPr>
      </w:pPr>
      <w:r w:rsidRPr="00943DF4">
        <w:rPr>
          <w:rFonts w:cstheme="minorHAnsi"/>
          <w:b/>
        </w:rPr>
        <w:t xml:space="preserve">Об утверждении </w:t>
      </w:r>
      <w:proofErr w:type="gramStart"/>
      <w:r w:rsidRPr="00943DF4">
        <w:rPr>
          <w:rFonts w:cstheme="minorHAnsi"/>
          <w:b/>
        </w:rPr>
        <w:t>перечня индикаторов риска нарушения обязательных требований</w:t>
      </w:r>
      <w:proofErr w:type="gramEnd"/>
      <w:r w:rsidRPr="00943DF4">
        <w:rPr>
          <w:rFonts w:cstheme="minorHAnsi"/>
          <w:b/>
        </w:rPr>
        <w:t xml:space="preserve"> при осуществлении федерального государственного контроля (надзора) в области торгового мореплавания и внутреннего водного транспорта (за исключением обеспечения безопасности плавания судов рыбопромыслового флота в районах промысла</w:t>
      </w:r>
      <w:r w:rsidRPr="00943DF4">
        <w:rPr>
          <w:rFonts w:cstheme="minorHAnsi"/>
          <w:b/>
        </w:rPr>
        <w:t xml:space="preserve"> при осуществлении рыболовства)</w:t>
      </w:r>
    </w:p>
    <w:p w:rsidR="001D60FF" w:rsidRPr="00943DF4" w:rsidRDefault="001D60FF" w:rsidP="001D60FF">
      <w:pPr>
        <w:autoSpaceDE w:val="0"/>
        <w:autoSpaceDN w:val="0"/>
        <w:adjustRightInd w:val="0"/>
        <w:spacing w:after="0" w:line="240" w:lineRule="auto"/>
        <w:jc w:val="both"/>
        <w:rPr>
          <w:rFonts w:cstheme="minorHAnsi"/>
        </w:rPr>
      </w:pPr>
    </w:p>
    <w:p w:rsidR="001D60FF" w:rsidRPr="00943DF4" w:rsidRDefault="001D60FF" w:rsidP="00943DF4">
      <w:pPr>
        <w:autoSpaceDE w:val="0"/>
        <w:autoSpaceDN w:val="0"/>
        <w:adjustRightInd w:val="0"/>
        <w:spacing w:after="0" w:line="240" w:lineRule="auto"/>
        <w:jc w:val="right"/>
        <w:rPr>
          <w:rFonts w:cstheme="minorHAnsi"/>
          <w:b/>
          <w:i/>
        </w:rPr>
      </w:pPr>
      <w:r w:rsidRPr="00943DF4">
        <w:rPr>
          <w:rFonts w:cstheme="minorHAnsi"/>
          <w:b/>
          <w:i/>
        </w:rPr>
        <w:t>Зарегистрировано в Ми</w:t>
      </w:r>
      <w:r w:rsidRPr="00943DF4">
        <w:rPr>
          <w:rFonts w:cstheme="minorHAnsi"/>
          <w:b/>
          <w:i/>
        </w:rPr>
        <w:t>нюсте России 16.10.2026 N 88782</w:t>
      </w:r>
    </w:p>
    <w:p w:rsidR="001D60FF" w:rsidRPr="00943DF4" w:rsidRDefault="001D60FF">
      <w:pPr>
        <w:spacing w:after="1" w:line="220" w:lineRule="atLeast"/>
        <w:ind w:firstLine="540"/>
        <w:jc w:val="both"/>
        <w:rPr>
          <w:rFonts w:cstheme="minorHAnsi"/>
        </w:rPr>
      </w:pPr>
    </w:p>
    <w:p w:rsidR="001D60FF" w:rsidRPr="00943DF4" w:rsidRDefault="001D60FF">
      <w:pPr>
        <w:spacing w:after="1" w:line="220" w:lineRule="atLeast"/>
        <w:ind w:firstLine="540"/>
        <w:jc w:val="both"/>
        <w:rPr>
          <w:rFonts w:cstheme="minorHAnsi"/>
        </w:rPr>
      </w:pPr>
      <w:proofErr w:type="gramStart"/>
      <w:r w:rsidRPr="00943DF4">
        <w:rPr>
          <w:rFonts w:cstheme="minorHAnsi"/>
        </w:rPr>
        <w:t>В соответствии с пунктом 1 части 10 статьи 23 Федерального закона от 31 июля 2020 г. N 248-ФЗ "О государственном контроле (надзоре) и муниципальном контроле в Российской Федерации" и абзацем третьим подпункта 5.2.54(30) пункта 5 Положения о Министерстве транспорта Российской Федерации, утвержденного постановлением Правительства Российской Федерации от 30 июля 2004 г. N 395, приказываю:</w:t>
      </w:r>
      <w:proofErr w:type="gramEnd"/>
    </w:p>
    <w:p w:rsidR="001D60FF" w:rsidRPr="00943DF4" w:rsidRDefault="001D60FF">
      <w:pPr>
        <w:spacing w:before="220" w:after="1" w:line="220" w:lineRule="atLeast"/>
        <w:ind w:firstLine="540"/>
        <w:jc w:val="both"/>
        <w:rPr>
          <w:rFonts w:cstheme="minorHAnsi"/>
        </w:rPr>
      </w:pPr>
      <w:r w:rsidRPr="00943DF4">
        <w:rPr>
          <w:rFonts w:cstheme="minorHAnsi"/>
        </w:rPr>
        <w:t xml:space="preserve">1. Утвердить прилагаемый перечень индикаторов риска нарушения обязательных требований при осуществлении федерального государственного контроля (надзора) в области торгового мореплавания и внутреннего водного транспорта (за исключением </w:t>
      </w:r>
      <w:proofErr w:type="gramStart"/>
      <w:r w:rsidRPr="00943DF4">
        <w:rPr>
          <w:rFonts w:cstheme="minorHAnsi"/>
        </w:rPr>
        <w:t>обеспечения безопасности плавания судов рыбопромыслового флота</w:t>
      </w:r>
      <w:proofErr w:type="gramEnd"/>
      <w:r w:rsidRPr="00943DF4">
        <w:rPr>
          <w:rFonts w:cstheme="minorHAnsi"/>
        </w:rPr>
        <w:t xml:space="preserve"> в районах промысла при осуществлении рыболовства).</w:t>
      </w:r>
    </w:p>
    <w:p w:rsidR="001D60FF" w:rsidRPr="00943DF4" w:rsidRDefault="001D60FF">
      <w:pPr>
        <w:spacing w:before="220" w:after="1" w:line="220" w:lineRule="atLeast"/>
        <w:ind w:firstLine="540"/>
        <w:jc w:val="both"/>
        <w:rPr>
          <w:rFonts w:cstheme="minorHAnsi"/>
        </w:rPr>
      </w:pPr>
      <w:r w:rsidRPr="00943DF4">
        <w:rPr>
          <w:rFonts w:cstheme="minorHAnsi"/>
        </w:rPr>
        <w:t>2. Признать утратившими силу:</w:t>
      </w:r>
    </w:p>
    <w:p w:rsidR="001D60FF" w:rsidRPr="00943DF4" w:rsidRDefault="001D60FF">
      <w:pPr>
        <w:spacing w:before="220" w:after="1" w:line="220" w:lineRule="atLeast"/>
        <w:ind w:firstLine="540"/>
        <w:jc w:val="both"/>
        <w:rPr>
          <w:rFonts w:cstheme="minorHAnsi"/>
        </w:rPr>
      </w:pPr>
      <w:proofErr w:type="gramStart"/>
      <w:r w:rsidRPr="00943DF4">
        <w:rPr>
          <w:rFonts w:cstheme="minorHAnsi"/>
        </w:rPr>
        <w:t>приказ Министерства транспорта Российской Федерации от 23 августа 2023 г. N 291 "Об утверждении перечня индикаторов риска нарушения обязательных требований при осуществлении Федеральной службой по надзору в сфере транспорта федерального государственного контроля (надзора) в области торгового мореплавания и внутреннего водного транспорта (за исключением обеспечения безопасности плавания судов рыбопромыслового флота в районах промысла при осуществлении рыболовства)" (зарегистрирован Министерством юстиции Российской Федерации</w:t>
      </w:r>
      <w:proofErr w:type="gramEnd"/>
      <w:r w:rsidRPr="00943DF4">
        <w:rPr>
          <w:rFonts w:cstheme="minorHAnsi"/>
        </w:rPr>
        <w:t xml:space="preserve"> </w:t>
      </w:r>
      <w:proofErr w:type="gramStart"/>
      <w:r w:rsidRPr="00943DF4">
        <w:rPr>
          <w:rFonts w:cstheme="minorHAnsi"/>
        </w:rPr>
        <w:t>2 октября 2023 г., регистрационный N 75423);</w:t>
      </w:r>
      <w:proofErr w:type="gramEnd"/>
    </w:p>
    <w:p w:rsidR="001D60FF" w:rsidRPr="00943DF4" w:rsidRDefault="001D60FF">
      <w:pPr>
        <w:spacing w:before="220" w:after="1" w:line="220" w:lineRule="atLeast"/>
        <w:ind w:firstLine="540"/>
        <w:jc w:val="both"/>
        <w:rPr>
          <w:rFonts w:cstheme="minorHAnsi"/>
        </w:rPr>
      </w:pPr>
      <w:proofErr w:type="gramStart"/>
      <w:r w:rsidRPr="00943DF4">
        <w:rPr>
          <w:rFonts w:cstheme="minorHAnsi"/>
        </w:rPr>
        <w:t>приказ Министерства транспорта Российской Федерации от 1 октября 2024 г. N 342 "О внесении изменений в перечень индикаторов риска нарушения обязательных требований при осуществлении Федеральной службой по надзору в сфере транспорта федерального государственного контроля (надзора) в области торгового мореплавания и внутреннего водного транспорта (за исключением обеспечения безопасности плавания судов</w:t>
      </w:r>
      <w:bookmarkStart w:id="0" w:name="_GoBack"/>
      <w:bookmarkEnd w:id="0"/>
      <w:r w:rsidRPr="00943DF4">
        <w:rPr>
          <w:rFonts w:cstheme="minorHAnsi"/>
        </w:rPr>
        <w:t xml:space="preserve"> рыбопромыслового флота в районах промысла при осуществлении рыболовства), утвержденный приказом Министерства</w:t>
      </w:r>
      <w:proofErr w:type="gramEnd"/>
      <w:r w:rsidRPr="00943DF4">
        <w:rPr>
          <w:rFonts w:cstheme="minorHAnsi"/>
        </w:rPr>
        <w:t xml:space="preserve"> транспорта Российской Федерации от 23 августа 2023 г. N 291" (зарегистрирован Министерством юстиции Российской Федерации 16 декабря 2024 г., регистрационный N 80590).</w:t>
      </w:r>
    </w:p>
    <w:p w:rsidR="001D60FF" w:rsidRPr="00943DF4" w:rsidRDefault="001D60FF">
      <w:pPr>
        <w:spacing w:after="1" w:line="220" w:lineRule="atLeast"/>
        <w:ind w:firstLine="540"/>
        <w:jc w:val="both"/>
        <w:rPr>
          <w:rFonts w:cstheme="minorHAnsi"/>
        </w:rPr>
      </w:pPr>
    </w:p>
    <w:p w:rsidR="001D60FF" w:rsidRPr="00943DF4" w:rsidRDefault="001D60FF">
      <w:pPr>
        <w:spacing w:after="1" w:line="220" w:lineRule="atLeast"/>
        <w:jc w:val="right"/>
        <w:rPr>
          <w:rFonts w:cstheme="minorHAnsi"/>
        </w:rPr>
      </w:pPr>
      <w:r w:rsidRPr="00943DF4">
        <w:rPr>
          <w:rFonts w:cstheme="minorHAnsi"/>
        </w:rPr>
        <w:t>Министр</w:t>
      </w:r>
    </w:p>
    <w:p w:rsidR="001D60FF" w:rsidRPr="00943DF4" w:rsidRDefault="001D60FF">
      <w:pPr>
        <w:spacing w:after="1" w:line="220" w:lineRule="atLeast"/>
        <w:jc w:val="right"/>
        <w:rPr>
          <w:rFonts w:cstheme="minorHAnsi"/>
        </w:rPr>
      </w:pPr>
      <w:r w:rsidRPr="00943DF4">
        <w:rPr>
          <w:rFonts w:cstheme="minorHAnsi"/>
        </w:rPr>
        <w:t>А.С.НИКИТИН</w:t>
      </w:r>
    </w:p>
    <w:p w:rsidR="001D60FF" w:rsidRPr="00943DF4" w:rsidRDefault="001D60FF">
      <w:pPr>
        <w:spacing w:after="1" w:line="220" w:lineRule="atLeast"/>
        <w:ind w:firstLine="540"/>
        <w:jc w:val="both"/>
        <w:rPr>
          <w:rFonts w:cstheme="minorHAnsi"/>
        </w:rPr>
      </w:pPr>
    </w:p>
    <w:p w:rsidR="001D60FF" w:rsidRPr="00943DF4" w:rsidRDefault="001D60FF">
      <w:pPr>
        <w:spacing w:after="1" w:line="220" w:lineRule="atLeast"/>
        <w:ind w:firstLine="540"/>
        <w:jc w:val="both"/>
        <w:rPr>
          <w:rFonts w:cstheme="minorHAnsi"/>
        </w:rPr>
      </w:pPr>
    </w:p>
    <w:p w:rsidR="001D60FF" w:rsidRPr="00943DF4" w:rsidRDefault="001D60FF">
      <w:pPr>
        <w:spacing w:after="1" w:line="220" w:lineRule="atLeast"/>
        <w:ind w:firstLine="540"/>
        <w:jc w:val="both"/>
        <w:rPr>
          <w:rFonts w:cstheme="minorHAnsi"/>
        </w:rPr>
      </w:pPr>
    </w:p>
    <w:p w:rsidR="001D60FF" w:rsidRPr="00943DF4" w:rsidRDefault="001D60FF">
      <w:pPr>
        <w:spacing w:after="1" w:line="220" w:lineRule="atLeast"/>
        <w:ind w:firstLine="540"/>
        <w:jc w:val="both"/>
        <w:rPr>
          <w:rFonts w:cstheme="minorHAnsi"/>
        </w:rPr>
      </w:pPr>
    </w:p>
    <w:p w:rsidR="001D60FF" w:rsidRPr="00943DF4" w:rsidRDefault="001D60FF">
      <w:pPr>
        <w:spacing w:after="1" w:line="220" w:lineRule="atLeast"/>
        <w:ind w:firstLine="540"/>
        <w:jc w:val="both"/>
        <w:rPr>
          <w:rFonts w:cstheme="minorHAnsi"/>
        </w:rPr>
      </w:pPr>
    </w:p>
    <w:p w:rsidR="001D60FF" w:rsidRPr="00943DF4" w:rsidRDefault="001D60FF">
      <w:pPr>
        <w:spacing w:after="1" w:line="220" w:lineRule="atLeast"/>
        <w:jc w:val="right"/>
        <w:outlineLvl w:val="0"/>
        <w:rPr>
          <w:rFonts w:cstheme="minorHAnsi"/>
        </w:rPr>
      </w:pPr>
      <w:r w:rsidRPr="00943DF4">
        <w:rPr>
          <w:rFonts w:cstheme="minorHAnsi"/>
        </w:rPr>
        <w:t>Утвержден</w:t>
      </w:r>
    </w:p>
    <w:p w:rsidR="001D60FF" w:rsidRPr="00943DF4" w:rsidRDefault="001D60FF">
      <w:pPr>
        <w:spacing w:after="1" w:line="220" w:lineRule="atLeast"/>
        <w:jc w:val="right"/>
        <w:rPr>
          <w:rFonts w:cstheme="minorHAnsi"/>
        </w:rPr>
      </w:pPr>
      <w:r w:rsidRPr="00943DF4">
        <w:rPr>
          <w:rFonts w:cstheme="minorHAnsi"/>
        </w:rPr>
        <w:t>приказом Минтранса России</w:t>
      </w:r>
    </w:p>
    <w:p w:rsidR="001D60FF" w:rsidRPr="00943DF4" w:rsidRDefault="001D60FF">
      <w:pPr>
        <w:spacing w:after="1" w:line="220" w:lineRule="atLeast"/>
        <w:jc w:val="right"/>
        <w:rPr>
          <w:rFonts w:cstheme="minorHAnsi"/>
        </w:rPr>
      </w:pPr>
      <w:r w:rsidRPr="00943DF4">
        <w:rPr>
          <w:rFonts w:cstheme="minorHAnsi"/>
        </w:rPr>
        <w:t>от 27 августа 2026 г. N 383</w:t>
      </w:r>
    </w:p>
    <w:p w:rsidR="001D60FF" w:rsidRPr="00943DF4" w:rsidRDefault="001D60FF">
      <w:pPr>
        <w:spacing w:after="1" w:line="220" w:lineRule="atLeast"/>
        <w:jc w:val="both"/>
        <w:rPr>
          <w:rFonts w:cstheme="minorHAnsi"/>
        </w:rPr>
      </w:pPr>
    </w:p>
    <w:p w:rsidR="001D60FF" w:rsidRPr="00943DF4" w:rsidRDefault="001D60FF">
      <w:pPr>
        <w:spacing w:after="1" w:line="220" w:lineRule="atLeast"/>
        <w:jc w:val="center"/>
        <w:rPr>
          <w:rFonts w:cstheme="minorHAnsi"/>
        </w:rPr>
      </w:pPr>
      <w:bookmarkStart w:id="1" w:name="P34"/>
      <w:bookmarkEnd w:id="1"/>
      <w:r w:rsidRPr="00943DF4">
        <w:rPr>
          <w:rFonts w:cstheme="minorHAnsi"/>
          <w:b/>
        </w:rPr>
        <w:t>ПЕРЕЧЕНЬ</w:t>
      </w:r>
    </w:p>
    <w:p w:rsidR="001D60FF" w:rsidRPr="00943DF4" w:rsidRDefault="001D60FF">
      <w:pPr>
        <w:spacing w:after="1" w:line="220" w:lineRule="atLeast"/>
        <w:jc w:val="center"/>
        <w:rPr>
          <w:rFonts w:cstheme="minorHAnsi"/>
        </w:rPr>
      </w:pPr>
      <w:r w:rsidRPr="00943DF4">
        <w:rPr>
          <w:rFonts w:cstheme="minorHAnsi"/>
          <w:b/>
        </w:rPr>
        <w:t>ИНДИКАТОРОВ РИСКА НАРУШЕНИЯ ОБЯЗАТЕЛЬНЫХ ТРЕБОВАНИЙ</w:t>
      </w:r>
    </w:p>
    <w:p w:rsidR="001D60FF" w:rsidRPr="00943DF4" w:rsidRDefault="001D60FF">
      <w:pPr>
        <w:spacing w:after="1" w:line="220" w:lineRule="atLeast"/>
        <w:jc w:val="center"/>
        <w:rPr>
          <w:rFonts w:cstheme="minorHAnsi"/>
        </w:rPr>
      </w:pPr>
      <w:r w:rsidRPr="00943DF4">
        <w:rPr>
          <w:rFonts w:cstheme="minorHAnsi"/>
          <w:b/>
        </w:rPr>
        <w:t>ПРИ ОСУЩЕСТВЛЕНИИ ФЕДЕРАЛЬНОГО ГОСУДАРСТВЕННОГО КОНТРОЛЯ</w:t>
      </w:r>
    </w:p>
    <w:p w:rsidR="001D60FF" w:rsidRPr="00943DF4" w:rsidRDefault="001D60FF">
      <w:pPr>
        <w:spacing w:after="1" w:line="220" w:lineRule="atLeast"/>
        <w:jc w:val="center"/>
        <w:rPr>
          <w:rFonts w:cstheme="minorHAnsi"/>
        </w:rPr>
      </w:pPr>
      <w:r w:rsidRPr="00943DF4">
        <w:rPr>
          <w:rFonts w:cstheme="minorHAnsi"/>
          <w:b/>
        </w:rPr>
        <w:t>(НАДЗОРА) В ОБЛАСТИ ТОРГОВОГО МОРЕПЛАВАНИЯ И ВНУТРЕННЕГО</w:t>
      </w:r>
    </w:p>
    <w:p w:rsidR="001D60FF" w:rsidRPr="00943DF4" w:rsidRDefault="001D60FF">
      <w:pPr>
        <w:spacing w:after="1" w:line="220" w:lineRule="atLeast"/>
        <w:jc w:val="center"/>
        <w:rPr>
          <w:rFonts w:cstheme="minorHAnsi"/>
        </w:rPr>
      </w:pPr>
      <w:proofErr w:type="gramStart"/>
      <w:r w:rsidRPr="00943DF4">
        <w:rPr>
          <w:rFonts w:cstheme="minorHAnsi"/>
          <w:b/>
        </w:rPr>
        <w:t>ВОДНОГО ТРАНСПОРТА (ЗА ИСКЛЮЧЕНИЕМ ОБЕСПЕЧЕНИЯ БЕЗОПАСНОСТИ</w:t>
      </w:r>
      <w:proofErr w:type="gramEnd"/>
    </w:p>
    <w:p w:rsidR="001D60FF" w:rsidRPr="00943DF4" w:rsidRDefault="001D60FF">
      <w:pPr>
        <w:spacing w:after="1" w:line="220" w:lineRule="atLeast"/>
        <w:jc w:val="center"/>
        <w:rPr>
          <w:rFonts w:cstheme="minorHAnsi"/>
        </w:rPr>
      </w:pPr>
      <w:r w:rsidRPr="00943DF4">
        <w:rPr>
          <w:rFonts w:cstheme="minorHAnsi"/>
          <w:b/>
        </w:rPr>
        <w:t>ПЛАВАНИЯ СУДОВ РЫБОПРОМЫСЛОВОГО ФЛОТА В РАЙОНАХ</w:t>
      </w:r>
    </w:p>
    <w:p w:rsidR="001D60FF" w:rsidRPr="00943DF4" w:rsidRDefault="001D60FF">
      <w:pPr>
        <w:spacing w:after="1" w:line="220" w:lineRule="atLeast"/>
        <w:jc w:val="center"/>
        <w:rPr>
          <w:rFonts w:cstheme="minorHAnsi"/>
        </w:rPr>
      </w:pPr>
      <w:proofErr w:type="gramStart"/>
      <w:r w:rsidRPr="00943DF4">
        <w:rPr>
          <w:rFonts w:cstheme="minorHAnsi"/>
          <w:b/>
        </w:rPr>
        <w:t>ПРОМЫСЛА ПРИ ОСУЩЕСТВЛЕНИИ РЫБОЛОВСТВА)</w:t>
      </w:r>
      <w:proofErr w:type="gramEnd"/>
    </w:p>
    <w:p w:rsidR="001D60FF" w:rsidRPr="00943DF4" w:rsidRDefault="001D60FF">
      <w:pPr>
        <w:spacing w:after="1" w:line="220" w:lineRule="atLeast"/>
        <w:ind w:firstLine="540"/>
        <w:jc w:val="both"/>
        <w:rPr>
          <w:rFonts w:cstheme="minorHAnsi"/>
        </w:rPr>
      </w:pPr>
    </w:p>
    <w:p w:rsidR="001D60FF" w:rsidRPr="00943DF4" w:rsidRDefault="001D60FF">
      <w:pPr>
        <w:spacing w:after="1" w:line="220" w:lineRule="atLeast"/>
        <w:ind w:firstLine="540"/>
        <w:jc w:val="both"/>
        <w:rPr>
          <w:rFonts w:cstheme="minorHAnsi"/>
        </w:rPr>
      </w:pPr>
      <w:r w:rsidRPr="00943DF4">
        <w:rPr>
          <w:rFonts w:cstheme="minorHAnsi"/>
        </w:rPr>
        <w:t xml:space="preserve">1. </w:t>
      </w:r>
      <w:proofErr w:type="gramStart"/>
      <w:r w:rsidRPr="00943DF4">
        <w:rPr>
          <w:rFonts w:cstheme="minorHAnsi"/>
        </w:rPr>
        <w:t>Выявление в течение 365 календарных дней со дня принятия капитаном морского порта решения об отказе в выдаче разрешения на выход судна из морского порта &lt;1&gt; (далее - отказ) или принятия капитаном бассейна внутренних водных путей Российской Федерации (далее - ВВП) или лицом, осуществляющим государственный портовый контроль, решения о временном задержании судна &lt;2&gt; (далее - задержание) факта повторного отказа или задержания в отношении данного</w:t>
      </w:r>
      <w:proofErr w:type="gramEnd"/>
      <w:r w:rsidRPr="00943DF4">
        <w:rPr>
          <w:rFonts w:cstheme="minorHAnsi"/>
        </w:rPr>
        <w:t xml:space="preserve"> судна или в отношении любого другого судна одного и того же судовладельца.</w:t>
      </w:r>
    </w:p>
    <w:p w:rsidR="001D60FF" w:rsidRPr="00943DF4" w:rsidRDefault="001D60FF">
      <w:pPr>
        <w:spacing w:before="220" w:after="1" w:line="220" w:lineRule="atLeast"/>
        <w:ind w:firstLine="540"/>
        <w:jc w:val="both"/>
        <w:rPr>
          <w:rFonts w:cstheme="minorHAnsi"/>
        </w:rPr>
      </w:pPr>
      <w:r w:rsidRPr="00943DF4">
        <w:rPr>
          <w:rFonts w:cstheme="minorHAnsi"/>
        </w:rPr>
        <w:t>--------------------------------</w:t>
      </w:r>
    </w:p>
    <w:p w:rsidR="001D60FF" w:rsidRPr="00943DF4" w:rsidRDefault="001D60FF">
      <w:pPr>
        <w:spacing w:before="220" w:after="1" w:line="220" w:lineRule="atLeast"/>
        <w:ind w:firstLine="540"/>
        <w:jc w:val="both"/>
        <w:rPr>
          <w:rFonts w:cstheme="minorHAnsi"/>
        </w:rPr>
      </w:pPr>
      <w:r w:rsidRPr="00943DF4">
        <w:rPr>
          <w:rFonts w:cstheme="minorHAnsi"/>
        </w:rPr>
        <w:t>&lt;1&gt; Подпункт 1 пункта 1 статьи 80 Кодекса торгового мореплавания Российской Федерации (далее - КТМ).</w:t>
      </w:r>
    </w:p>
    <w:p w:rsidR="001D60FF" w:rsidRPr="00943DF4" w:rsidRDefault="001D60FF">
      <w:pPr>
        <w:spacing w:before="220" w:after="1" w:line="220" w:lineRule="atLeast"/>
        <w:ind w:firstLine="540"/>
        <w:jc w:val="both"/>
        <w:rPr>
          <w:rFonts w:cstheme="minorHAnsi"/>
        </w:rPr>
      </w:pPr>
      <w:r w:rsidRPr="00943DF4">
        <w:rPr>
          <w:rFonts w:cstheme="minorHAnsi"/>
        </w:rPr>
        <w:t>&lt;2&gt; Подпункт 6 пункта 6 статьи 38.1 Кодекса внутреннего водного транспорта Российской Федерации (далее - КВВТ).</w:t>
      </w:r>
    </w:p>
    <w:p w:rsidR="001D60FF" w:rsidRPr="00943DF4" w:rsidRDefault="001D60FF">
      <w:pPr>
        <w:spacing w:after="1" w:line="220" w:lineRule="atLeast"/>
        <w:ind w:firstLine="540"/>
        <w:jc w:val="both"/>
        <w:rPr>
          <w:rFonts w:cstheme="minorHAnsi"/>
        </w:rPr>
      </w:pPr>
    </w:p>
    <w:p w:rsidR="001D60FF" w:rsidRPr="00943DF4" w:rsidRDefault="001D60FF">
      <w:pPr>
        <w:spacing w:after="1" w:line="220" w:lineRule="atLeast"/>
        <w:ind w:firstLine="540"/>
        <w:jc w:val="both"/>
        <w:rPr>
          <w:rFonts w:cstheme="minorHAnsi"/>
        </w:rPr>
      </w:pPr>
      <w:r w:rsidRPr="00943DF4">
        <w:rPr>
          <w:rFonts w:cstheme="minorHAnsi"/>
        </w:rPr>
        <w:t xml:space="preserve">2. </w:t>
      </w:r>
      <w:proofErr w:type="gramStart"/>
      <w:r w:rsidRPr="00943DF4">
        <w:rPr>
          <w:rFonts w:cstheme="minorHAnsi"/>
        </w:rPr>
        <w:t>Выявление в течение 90 календарных дней со дня выдачи капитаном бассейна ВВП, лицом, осуществляющим государственный портовый контроль, судовладельцу предписания об устранении нарушений обязательных требований, о проведении мероприятий по обеспечению предотвращения вреда жизни, здоровью людей, окружающей среде (далее - предписание) &lt;3&gt;, не содержащего решения о временном задержании судна &lt;4&gt;, факта выдачи в отношении одного судна или в отношении любого другого судна одного</w:t>
      </w:r>
      <w:proofErr w:type="gramEnd"/>
      <w:r w:rsidRPr="00943DF4">
        <w:rPr>
          <w:rFonts w:cstheme="minorHAnsi"/>
        </w:rPr>
        <w:t xml:space="preserve"> и того же судовладельца:</w:t>
      </w:r>
    </w:p>
    <w:p w:rsidR="001D60FF" w:rsidRPr="00943DF4" w:rsidRDefault="001D60FF">
      <w:pPr>
        <w:spacing w:before="220" w:after="1" w:line="220" w:lineRule="atLeast"/>
        <w:ind w:firstLine="540"/>
        <w:jc w:val="both"/>
        <w:rPr>
          <w:rFonts w:cstheme="minorHAnsi"/>
        </w:rPr>
      </w:pPr>
      <w:r w:rsidRPr="00943DF4">
        <w:rPr>
          <w:rFonts w:cstheme="minorHAnsi"/>
        </w:rPr>
        <w:t>--------------------------------</w:t>
      </w:r>
    </w:p>
    <w:p w:rsidR="001D60FF" w:rsidRPr="00943DF4" w:rsidRDefault="001D60FF">
      <w:pPr>
        <w:spacing w:before="220" w:after="1" w:line="220" w:lineRule="atLeast"/>
        <w:ind w:firstLine="540"/>
        <w:jc w:val="both"/>
        <w:rPr>
          <w:rFonts w:cstheme="minorHAnsi"/>
        </w:rPr>
      </w:pPr>
      <w:r w:rsidRPr="00943DF4">
        <w:rPr>
          <w:rFonts w:cstheme="minorHAnsi"/>
        </w:rPr>
        <w:t>&lt;3&gt; Подпункт 3 пункта 6 статьи 38.1 КВВТ.</w:t>
      </w:r>
    </w:p>
    <w:p w:rsidR="001D60FF" w:rsidRPr="00943DF4" w:rsidRDefault="001D60FF">
      <w:pPr>
        <w:spacing w:before="220" w:after="1" w:line="220" w:lineRule="atLeast"/>
        <w:ind w:firstLine="540"/>
        <w:jc w:val="both"/>
        <w:rPr>
          <w:rFonts w:cstheme="minorHAnsi"/>
        </w:rPr>
      </w:pPr>
      <w:proofErr w:type="gramStart"/>
      <w:r w:rsidRPr="00943DF4">
        <w:rPr>
          <w:rFonts w:cstheme="minorHAnsi"/>
        </w:rPr>
        <w:t>&lt;4&gt; Пункт 18 Порядка назначения проверок судов и плавучих объектов, находящихся в бассейне внутренних водных путей Российской Федерации, на основании оценок рисков нарушения обязательных требований и проведения таких проверок, утвержденного приказом Министерства транспорта Российской Федерации от 10 апреля 2026 г. N 141 (зарегистрирован Министерством юстиции Российской Федерации 20 августа 2026 г., регистрационный N 87924).</w:t>
      </w:r>
      <w:proofErr w:type="gramEnd"/>
    </w:p>
    <w:p w:rsidR="001D60FF" w:rsidRPr="00943DF4" w:rsidRDefault="001D60FF">
      <w:pPr>
        <w:spacing w:after="1" w:line="220" w:lineRule="atLeast"/>
        <w:ind w:firstLine="540"/>
        <w:jc w:val="both"/>
        <w:rPr>
          <w:rFonts w:cstheme="minorHAnsi"/>
        </w:rPr>
      </w:pPr>
    </w:p>
    <w:p w:rsidR="001D60FF" w:rsidRPr="00943DF4" w:rsidRDefault="001D60FF">
      <w:pPr>
        <w:spacing w:after="1" w:line="220" w:lineRule="atLeast"/>
        <w:ind w:firstLine="540"/>
        <w:jc w:val="both"/>
        <w:rPr>
          <w:rFonts w:cstheme="minorHAnsi"/>
        </w:rPr>
      </w:pPr>
      <w:r w:rsidRPr="00943DF4">
        <w:rPr>
          <w:rFonts w:cstheme="minorHAnsi"/>
        </w:rPr>
        <w:t>а) повторного предписания, но не более пяти предписаний (для судовладельцев, имеющих на праве собственности или на ином законном основании от одного до пяти судов включительно);</w:t>
      </w:r>
    </w:p>
    <w:p w:rsidR="001D60FF" w:rsidRPr="00943DF4" w:rsidRDefault="001D60FF">
      <w:pPr>
        <w:spacing w:before="220" w:after="1" w:line="220" w:lineRule="atLeast"/>
        <w:ind w:firstLine="540"/>
        <w:jc w:val="both"/>
        <w:rPr>
          <w:rFonts w:cstheme="minorHAnsi"/>
        </w:rPr>
      </w:pPr>
      <w:r w:rsidRPr="00943DF4">
        <w:rPr>
          <w:rFonts w:cstheme="minorHAnsi"/>
        </w:rPr>
        <w:t>б) от шести до девяти повторных предписаний (для судовладельцев, имеющих на праве собственности или на ином законном основании от шести до пятнадцати судов включительно);</w:t>
      </w:r>
    </w:p>
    <w:p w:rsidR="001D60FF" w:rsidRPr="00943DF4" w:rsidRDefault="001D60FF">
      <w:pPr>
        <w:spacing w:before="220" w:after="1" w:line="220" w:lineRule="atLeast"/>
        <w:ind w:firstLine="540"/>
        <w:jc w:val="both"/>
        <w:rPr>
          <w:rFonts w:cstheme="minorHAnsi"/>
        </w:rPr>
      </w:pPr>
      <w:r w:rsidRPr="00943DF4">
        <w:rPr>
          <w:rFonts w:cstheme="minorHAnsi"/>
        </w:rPr>
        <w:t>в) более девяти повторных предписаний (для судовладельцев, имеющих на праве собственности или на ином законном основании более пятнадцати судов).</w:t>
      </w:r>
    </w:p>
    <w:p w:rsidR="001D60FF" w:rsidRPr="00943DF4" w:rsidRDefault="001D60FF">
      <w:pPr>
        <w:spacing w:before="220" w:after="1" w:line="220" w:lineRule="atLeast"/>
        <w:ind w:firstLine="540"/>
        <w:jc w:val="both"/>
        <w:rPr>
          <w:rFonts w:cstheme="minorHAnsi"/>
        </w:rPr>
      </w:pPr>
      <w:r w:rsidRPr="00943DF4">
        <w:rPr>
          <w:rFonts w:cstheme="minorHAnsi"/>
        </w:rPr>
        <w:t xml:space="preserve">3. </w:t>
      </w:r>
      <w:proofErr w:type="gramStart"/>
      <w:r w:rsidRPr="00943DF4">
        <w:rPr>
          <w:rFonts w:cstheme="minorHAnsi"/>
        </w:rPr>
        <w:t xml:space="preserve">Выявление в течение 365 календарных дней со дня первой аварии и (или) первого инцидента с судном повторной аварии и (или) повторного инцидента с судном одного </w:t>
      </w:r>
      <w:r w:rsidRPr="00943DF4">
        <w:rPr>
          <w:rFonts w:cstheme="minorHAnsi"/>
        </w:rPr>
        <w:lastRenderedPageBreak/>
        <w:t>судовладельца, отнесенных Федеральной службой по надзору в сфере транспорта (территориальным органом) на учет &lt;5&gt; и не приведших к гибели человека, к причинению тяжкого вреда здоровью человека и ущерба окружающей среде &lt;6&gt;.</w:t>
      </w:r>
      <w:proofErr w:type="gramEnd"/>
    </w:p>
    <w:p w:rsidR="001D60FF" w:rsidRPr="00943DF4" w:rsidRDefault="001D60FF">
      <w:pPr>
        <w:spacing w:before="220" w:after="1" w:line="220" w:lineRule="atLeast"/>
        <w:ind w:firstLine="540"/>
        <w:jc w:val="both"/>
        <w:rPr>
          <w:rFonts w:cstheme="minorHAnsi"/>
        </w:rPr>
      </w:pPr>
      <w:r w:rsidRPr="00943DF4">
        <w:rPr>
          <w:rFonts w:cstheme="minorHAnsi"/>
        </w:rPr>
        <w:t>--------------------------------</w:t>
      </w:r>
    </w:p>
    <w:p w:rsidR="001D60FF" w:rsidRPr="00943DF4" w:rsidRDefault="001D60FF">
      <w:pPr>
        <w:spacing w:before="220" w:after="1" w:line="220" w:lineRule="atLeast"/>
        <w:ind w:firstLine="540"/>
        <w:jc w:val="both"/>
        <w:rPr>
          <w:rFonts w:cstheme="minorHAnsi"/>
        </w:rPr>
      </w:pPr>
      <w:proofErr w:type="gramStart"/>
      <w:r w:rsidRPr="00943DF4">
        <w:rPr>
          <w:rFonts w:cstheme="minorHAnsi"/>
        </w:rPr>
        <w:t>&lt;5&gt; Пункт 28 Положения по расследованию, классификации и учету транспортных происшествий на внутренних водных путях Российской Федерации, утвержденного приказом Министерства транспорта Российской Федерации от 29 декабря 2003 г. N 221 (зарегистрирован Министерством юстиции Российской Федерации 29 января 2004 г., регистрационный N 5493), с изменениями, внесенными приказом Министерства транспорта Российской Федерации от 27 декабря 2010 г. N 296 (зарегистрирован Министерством юстиции</w:t>
      </w:r>
      <w:proofErr w:type="gramEnd"/>
      <w:r w:rsidRPr="00943DF4">
        <w:rPr>
          <w:rFonts w:cstheme="minorHAnsi"/>
        </w:rPr>
        <w:t xml:space="preserve"> </w:t>
      </w:r>
      <w:proofErr w:type="gramStart"/>
      <w:r w:rsidRPr="00943DF4">
        <w:rPr>
          <w:rFonts w:cstheme="minorHAnsi"/>
        </w:rPr>
        <w:t>Российской Федерации 28 апреля 2011 г., регистрационный N 20613) (далее - Положение N 221).</w:t>
      </w:r>
      <w:proofErr w:type="gramEnd"/>
      <w:r w:rsidRPr="00943DF4">
        <w:rPr>
          <w:rFonts w:cstheme="minorHAnsi"/>
        </w:rPr>
        <w:t xml:space="preserve"> Пункт 45 Положения о расследовании аварий или инцидентов на море, утвержденного приказом Министерства транспорта Российской Федерации от 24 марта 2025 г. N 103 (зарегистрирован Министерством юстиции Российской Федерации 30 апреля 2025 г., регистрационный N 82024) (далее - Положение о расследовании аварий или инцидентов на море).</w:t>
      </w:r>
    </w:p>
    <w:p w:rsidR="001D60FF" w:rsidRPr="00943DF4" w:rsidRDefault="001D60FF">
      <w:pPr>
        <w:spacing w:before="220" w:after="1" w:line="220" w:lineRule="atLeast"/>
        <w:ind w:firstLine="540"/>
        <w:jc w:val="both"/>
        <w:rPr>
          <w:rFonts w:cstheme="minorHAnsi"/>
        </w:rPr>
      </w:pPr>
      <w:r w:rsidRPr="00943DF4">
        <w:rPr>
          <w:rFonts w:cstheme="minorHAnsi"/>
        </w:rPr>
        <w:t>&lt;6&gt; Абзац четвертый пункта 2 статьи 123 КВВТ. Подпункт 3 пункта 2 статьи 337 КТМ.</w:t>
      </w:r>
    </w:p>
    <w:p w:rsidR="001D60FF" w:rsidRPr="00943DF4" w:rsidRDefault="001D60FF">
      <w:pPr>
        <w:spacing w:after="1" w:line="220" w:lineRule="atLeast"/>
        <w:ind w:firstLine="540"/>
        <w:jc w:val="both"/>
        <w:rPr>
          <w:rFonts w:cstheme="minorHAnsi"/>
        </w:rPr>
      </w:pPr>
    </w:p>
    <w:p w:rsidR="001D60FF" w:rsidRPr="00943DF4" w:rsidRDefault="001D60FF">
      <w:pPr>
        <w:spacing w:after="1" w:line="220" w:lineRule="atLeast"/>
        <w:ind w:firstLine="540"/>
        <w:jc w:val="both"/>
        <w:rPr>
          <w:rFonts w:cstheme="minorHAnsi"/>
        </w:rPr>
      </w:pPr>
      <w:r w:rsidRPr="00943DF4">
        <w:rPr>
          <w:rFonts w:cstheme="minorHAnsi"/>
        </w:rPr>
        <w:t xml:space="preserve">4. </w:t>
      </w:r>
      <w:proofErr w:type="gramStart"/>
      <w:r w:rsidRPr="00943DF4">
        <w:rPr>
          <w:rFonts w:cstheme="minorHAnsi"/>
        </w:rPr>
        <w:t>Выявление в границах бассейна ВВП администрацией бассейна ВВП, осуществляющей навигационно-гидрографическое обеспечение условий плавания судов по ВВП &lt;7&gt;, повторного случая отсутствия либо неработоспособности средств навигационного оборудования &lt;8&gt; (далее - СНО) в течение 90 календарных дней со дня первого выявления случая отсутствия либо неработоспособности СНО в сроки работы СНО и судоходных гидротехнических сооружений, устанавливаемые Федеральным агентством морского и речного транспорта в соответствии с</w:t>
      </w:r>
      <w:proofErr w:type="gramEnd"/>
      <w:r w:rsidRPr="00943DF4">
        <w:rPr>
          <w:rFonts w:cstheme="minorHAnsi"/>
        </w:rPr>
        <w:t xml:space="preserve"> Правилами содержания судовых ходов и судоходных гидротехнических сооружений &lt;9&gt;, утвержденными приказом Министерства транспорта Российской Федерации от 8 апреля 2020 г. N 113 &lt;10&gt;.</w:t>
      </w:r>
    </w:p>
    <w:p w:rsidR="001D60FF" w:rsidRPr="00943DF4" w:rsidRDefault="001D60FF">
      <w:pPr>
        <w:spacing w:before="220" w:after="1" w:line="220" w:lineRule="atLeast"/>
        <w:ind w:firstLine="540"/>
        <w:jc w:val="both"/>
        <w:rPr>
          <w:rFonts w:cstheme="minorHAnsi"/>
        </w:rPr>
      </w:pPr>
      <w:r w:rsidRPr="00943DF4">
        <w:rPr>
          <w:rFonts w:cstheme="minorHAnsi"/>
        </w:rPr>
        <w:t>--------------------------------</w:t>
      </w:r>
    </w:p>
    <w:p w:rsidR="001D60FF" w:rsidRPr="00943DF4" w:rsidRDefault="001D60FF">
      <w:pPr>
        <w:spacing w:before="220" w:after="1" w:line="220" w:lineRule="atLeast"/>
        <w:ind w:firstLine="540"/>
        <w:jc w:val="both"/>
        <w:rPr>
          <w:rFonts w:cstheme="minorHAnsi"/>
        </w:rPr>
      </w:pPr>
      <w:r w:rsidRPr="00943DF4">
        <w:rPr>
          <w:rFonts w:cstheme="minorHAnsi"/>
        </w:rPr>
        <w:t>&lt;7&gt; Пункт 4 статьи 7 КВВТ.</w:t>
      </w:r>
    </w:p>
    <w:p w:rsidR="001D60FF" w:rsidRPr="00943DF4" w:rsidRDefault="001D60FF">
      <w:pPr>
        <w:spacing w:before="220" w:after="1" w:line="220" w:lineRule="atLeast"/>
        <w:ind w:firstLine="540"/>
        <w:jc w:val="both"/>
        <w:rPr>
          <w:rFonts w:cstheme="minorHAnsi"/>
        </w:rPr>
      </w:pPr>
      <w:r w:rsidRPr="00943DF4">
        <w:rPr>
          <w:rFonts w:cstheme="minorHAnsi"/>
        </w:rPr>
        <w:t>&lt;8&gt; Абзац сорок третий пункта 7 технического регламента о безопасности объектов внутреннего водного транспорта, утвержденного постановлением Правительства Российской Федерации от 17 июня 2025 г. N 903. В соответствии с пунктом 5 постановления Правительства Российской Федерации от 17 июня 2025 г. N 903 технический регламент о безопасности объектов внутреннего водного транспорта действует в течение 6 лет со дня вступления в силу абзаца второго пункта 1 постановления Правительства Российской Федерации от 17 июня 2025 г. N 903.</w:t>
      </w:r>
    </w:p>
    <w:p w:rsidR="001D60FF" w:rsidRPr="00943DF4" w:rsidRDefault="001D60FF">
      <w:pPr>
        <w:spacing w:before="220" w:after="1" w:line="220" w:lineRule="atLeast"/>
        <w:ind w:firstLine="540"/>
        <w:jc w:val="both"/>
        <w:rPr>
          <w:rFonts w:cstheme="minorHAnsi"/>
        </w:rPr>
      </w:pPr>
      <w:r w:rsidRPr="00943DF4">
        <w:rPr>
          <w:rFonts w:cstheme="minorHAnsi"/>
        </w:rPr>
        <w:t>&lt;9&gt; Пункт 2 статьи 7 КВВТ.</w:t>
      </w:r>
    </w:p>
    <w:p w:rsidR="001D60FF" w:rsidRPr="00943DF4" w:rsidRDefault="001D60FF">
      <w:pPr>
        <w:spacing w:before="220" w:after="1" w:line="220" w:lineRule="atLeast"/>
        <w:ind w:firstLine="540"/>
        <w:jc w:val="both"/>
        <w:rPr>
          <w:rFonts w:cstheme="minorHAnsi"/>
        </w:rPr>
      </w:pPr>
      <w:r w:rsidRPr="00943DF4">
        <w:rPr>
          <w:rFonts w:cstheme="minorHAnsi"/>
        </w:rPr>
        <w:t xml:space="preserve">&lt;10&gt; </w:t>
      </w:r>
      <w:proofErr w:type="gramStart"/>
      <w:r w:rsidRPr="00943DF4">
        <w:rPr>
          <w:rFonts w:cstheme="minorHAnsi"/>
        </w:rPr>
        <w:t>Зарегистрирован</w:t>
      </w:r>
      <w:proofErr w:type="gramEnd"/>
      <w:r w:rsidRPr="00943DF4">
        <w:rPr>
          <w:rFonts w:cstheme="minorHAnsi"/>
        </w:rPr>
        <w:t xml:space="preserve"> Министерством юстиции Российской Федерации 9 июня 2020 г., регистрационный N 58613, с изменениями, внесенными приказом Министерства транспорта Российской Федерации от 25 мая 2023 г. (зарегистрирован Министерством юстиции Российской Федерации 17 августа 2023 г., регистрационный N 74837). В соответствии с пунктом 2 приказа Министерства транспорта Российской Федерации от 8 апреля 2020 г. N 113 данный акт действует до 1 марта 2030 г. (далее - Правила содержания судовых ходов и судоходных гидротехнических сооружений).</w:t>
      </w:r>
    </w:p>
    <w:p w:rsidR="001D60FF" w:rsidRPr="00943DF4" w:rsidRDefault="001D60FF">
      <w:pPr>
        <w:spacing w:after="1" w:line="220" w:lineRule="atLeast"/>
        <w:ind w:firstLine="540"/>
        <w:jc w:val="both"/>
        <w:rPr>
          <w:rFonts w:cstheme="minorHAnsi"/>
        </w:rPr>
      </w:pPr>
    </w:p>
    <w:p w:rsidR="001D60FF" w:rsidRPr="00943DF4" w:rsidRDefault="001D60FF">
      <w:pPr>
        <w:spacing w:after="1" w:line="220" w:lineRule="atLeast"/>
        <w:ind w:firstLine="540"/>
        <w:jc w:val="both"/>
        <w:rPr>
          <w:rFonts w:cstheme="minorHAnsi"/>
        </w:rPr>
      </w:pPr>
      <w:r w:rsidRPr="00943DF4">
        <w:rPr>
          <w:rFonts w:cstheme="minorHAnsi"/>
        </w:rPr>
        <w:t xml:space="preserve">5. </w:t>
      </w:r>
      <w:proofErr w:type="gramStart"/>
      <w:r w:rsidRPr="00943DF4">
        <w:rPr>
          <w:rFonts w:cstheme="minorHAnsi"/>
        </w:rPr>
        <w:t xml:space="preserve">Выявление в течение 180 календарных дней со дня первой посадки на мель за пределами судового хода на ВВП менее чем на 24 часа судна, плавающего под Государственным флагом Российской Федерации, повторной посадки на мель за пределами судового хода на ВВП </w:t>
      </w:r>
      <w:r w:rsidRPr="00943DF4">
        <w:rPr>
          <w:rFonts w:cstheme="minorHAnsi"/>
        </w:rPr>
        <w:lastRenderedPageBreak/>
        <w:t>менее чем на 24 часа судна одного и того же судовладельца, не приведшей к гибели человека, к причинению тяжкого вреда</w:t>
      </w:r>
      <w:proofErr w:type="gramEnd"/>
      <w:r w:rsidRPr="00943DF4">
        <w:rPr>
          <w:rFonts w:cstheme="minorHAnsi"/>
        </w:rPr>
        <w:t xml:space="preserve"> здоровью человека и ущерба окружающей среде.</w:t>
      </w:r>
    </w:p>
    <w:p w:rsidR="001D60FF" w:rsidRPr="00943DF4" w:rsidRDefault="001D60FF">
      <w:pPr>
        <w:spacing w:before="220" w:after="1" w:line="220" w:lineRule="atLeast"/>
        <w:ind w:firstLine="540"/>
        <w:jc w:val="both"/>
        <w:rPr>
          <w:rFonts w:cstheme="minorHAnsi"/>
        </w:rPr>
      </w:pPr>
      <w:r w:rsidRPr="00943DF4">
        <w:rPr>
          <w:rFonts w:cstheme="minorHAnsi"/>
        </w:rPr>
        <w:t xml:space="preserve">6. </w:t>
      </w:r>
      <w:proofErr w:type="gramStart"/>
      <w:r w:rsidRPr="00943DF4">
        <w:rPr>
          <w:rFonts w:cstheme="minorHAnsi"/>
        </w:rPr>
        <w:t>Выявление в течение 180 календарных дней со дня первой посадки на мель в пределах судового хода на ВВП первой, второй и третьей категорий &lt;11&gt; менее чем на 24 часа судна в границах бассейна ВВП администрацией бассейна ВВП, осуществляющей содержание судовых ходов &lt;12&gt;, повторной посадки судна на мель в пределах судового хода на ВВП первой, второй и третьей категорий менее чем</w:t>
      </w:r>
      <w:proofErr w:type="gramEnd"/>
      <w:r w:rsidRPr="00943DF4">
        <w:rPr>
          <w:rFonts w:cstheme="minorHAnsi"/>
        </w:rPr>
        <w:t xml:space="preserve"> на 24 часа в границах бассейна ВВП администрацией бассейна ВВП, осуществляющей содержание судовых ходов, не приведшей к гибели человека, к причинению тяжкого вреда здоровью человека и ущерба окружающей среде.</w:t>
      </w:r>
    </w:p>
    <w:p w:rsidR="001D60FF" w:rsidRPr="00943DF4" w:rsidRDefault="001D60FF">
      <w:pPr>
        <w:spacing w:before="220" w:after="1" w:line="220" w:lineRule="atLeast"/>
        <w:ind w:firstLine="540"/>
        <w:jc w:val="both"/>
        <w:rPr>
          <w:rFonts w:cstheme="minorHAnsi"/>
        </w:rPr>
      </w:pPr>
      <w:r w:rsidRPr="00943DF4">
        <w:rPr>
          <w:rFonts w:cstheme="minorHAnsi"/>
        </w:rPr>
        <w:t>--------------------------------</w:t>
      </w:r>
    </w:p>
    <w:p w:rsidR="001D60FF" w:rsidRPr="00943DF4" w:rsidRDefault="001D60FF">
      <w:pPr>
        <w:spacing w:before="220" w:after="1" w:line="220" w:lineRule="atLeast"/>
        <w:ind w:firstLine="540"/>
        <w:jc w:val="both"/>
        <w:rPr>
          <w:rFonts w:cstheme="minorHAnsi"/>
        </w:rPr>
      </w:pPr>
      <w:r w:rsidRPr="00943DF4">
        <w:rPr>
          <w:rFonts w:cstheme="minorHAnsi"/>
        </w:rPr>
        <w:t>&lt;11&gt; Подпункты 1 - 3 пункта 7 Правил содержания судовых ходов и судоходных гидротехнических сооружений.</w:t>
      </w:r>
    </w:p>
    <w:p w:rsidR="001D60FF" w:rsidRPr="00943DF4" w:rsidRDefault="001D60FF">
      <w:pPr>
        <w:spacing w:before="220" w:after="1" w:line="220" w:lineRule="atLeast"/>
        <w:ind w:firstLine="540"/>
        <w:jc w:val="both"/>
        <w:rPr>
          <w:rFonts w:cstheme="minorHAnsi"/>
        </w:rPr>
      </w:pPr>
      <w:r w:rsidRPr="00943DF4">
        <w:rPr>
          <w:rFonts w:cstheme="minorHAnsi"/>
        </w:rPr>
        <w:t>&lt;12&gt; Пункт 3 Правил содержания судовых ходов и судоходных гидротехнических сооружений.</w:t>
      </w:r>
    </w:p>
    <w:p w:rsidR="001D60FF" w:rsidRPr="00943DF4" w:rsidRDefault="001D60FF">
      <w:pPr>
        <w:spacing w:after="1" w:line="220" w:lineRule="atLeast"/>
        <w:ind w:firstLine="540"/>
        <w:jc w:val="both"/>
        <w:rPr>
          <w:rFonts w:cstheme="minorHAnsi"/>
        </w:rPr>
      </w:pPr>
    </w:p>
    <w:p w:rsidR="001D60FF" w:rsidRPr="00943DF4" w:rsidRDefault="001D60FF">
      <w:pPr>
        <w:spacing w:after="1" w:line="220" w:lineRule="atLeast"/>
        <w:ind w:firstLine="540"/>
        <w:jc w:val="both"/>
        <w:rPr>
          <w:rFonts w:cstheme="minorHAnsi"/>
        </w:rPr>
      </w:pPr>
      <w:r w:rsidRPr="00943DF4">
        <w:rPr>
          <w:rFonts w:cstheme="minorHAnsi"/>
        </w:rPr>
        <w:t xml:space="preserve">7. </w:t>
      </w:r>
      <w:proofErr w:type="gramStart"/>
      <w:r w:rsidRPr="00943DF4">
        <w:rPr>
          <w:rFonts w:cstheme="minorHAnsi"/>
        </w:rPr>
        <w:t>Поступление в Федеральную службу по надзору в сфере транспорта (ее территориальный орган) &lt;13&gt; заявления о предоставлении лицензии или о внесении изменений в реестр лицензий в связи с изменением места осуществления лицензируемого вида деятельности &lt;14&gt; (производственного объекта &lt;15&gt;) при наличии данного производственного объекта в лицензии другого лицензиата, если от него не поступало заявление о внесении изменений в реестр лицензий в связи</w:t>
      </w:r>
      <w:proofErr w:type="gramEnd"/>
      <w:r w:rsidRPr="00943DF4">
        <w:rPr>
          <w:rFonts w:cstheme="minorHAnsi"/>
        </w:rPr>
        <w:t xml:space="preserve"> с прекращением права собственности на данный производственный объект или иного законного основания пользования этим производственным объектом.</w:t>
      </w:r>
    </w:p>
    <w:p w:rsidR="001D60FF" w:rsidRPr="00943DF4" w:rsidRDefault="001D60FF">
      <w:pPr>
        <w:spacing w:before="220" w:after="1" w:line="220" w:lineRule="atLeast"/>
        <w:ind w:firstLine="540"/>
        <w:jc w:val="both"/>
        <w:rPr>
          <w:rFonts w:cstheme="minorHAnsi"/>
        </w:rPr>
      </w:pPr>
      <w:r w:rsidRPr="00943DF4">
        <w:rPr>
          <w:rFonts w:cstheme="minorHAnsi"/>
        </w:rPr>
        <w:t>--------------------------------</w:t>
      </w:r>
    </w:p>
    <w:p w:rsidR="001D60FF" w:rsidRPr="00943DF4" w:rsidRDefault="001D60FF">
      <w:pPr>
        <w:spacing w:before="220" w:after="1" w:line="220" w:lineRule="atLeast"/>
        <w:ind w:firstLine="540"/>
        <w:jc w:val="both"/>
        <w:rPr>
          <w:rFonts w:cstheme="minorHAnsi"/>
        </w:rPr>
      </w:pPr>
      <w:r w:rsidRPr="00943DF4">
        <w:rPr>
          <w:rFonts w:cstheme="minorHAnsi"/>
        </w:rPr>
        <w:t>&lt;13&gt; Пункт 2 Положения о лицензировании деятельности по перевозкам внутренним водным транспортом, морским транспортом опасных грузов, утвержденного постановлением Правительства Российской Федерации от 21 июля 2021 г. N 1243. Пункт 2 Положения о лицензировании деятельности по осуществлению буксировок морским транспортом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 утвержденного постановлением Правительства Российской Федерации от 21 июля 2021 г. N 1243. В соответствии с пунктом 2 постановления Правительства Российской Федерации от 21 июля 2021 г. N 1243 данный акт действует до 1 марта 2028 г. Пункт 2 Положения о лицензировании деятельности по перевозкам внутренним водным транспортом, морским транспортом пассажиров, утвержденного постановлением Правительства Российской Федерации от 30 ноября 2021 г. N 2111. Пункт 2 Положения о лицензировании погрузочно-разгрузочной деятельности применительно к опасным грузам на внутреннем водном транспорте, в морских портах, утвержденного постановлением Правительства Российской Федерации от 30 ноября 2021 г. N 2111. В соответствии с пунктом 2 постановления Правительства Российской Федерации от 30 ноября 2021 г. N 2111 данный акт действует до 1 марта 2028 г.</w:t>
      </w:r>
    </w:p>
    <w:p w:rsidR="001D60FF" w:rsidRPr="00943DF4" w:rsidRDefault="001D60FF">
      <w:pPr>
        <w:spacing w:before="220" w:after="1" w:line="220" w:lineRule="atLeast"/>
        <w:ind w:firstLine="540"/>
        <w:jc w:val="both"/>
        <w:rPr>
          <w:rFonts w:cstheme="minorHAnsi"/>
        </w:rPr>
      </w:pPr>
      <w:r w:rsidRPr="00943DF4">
        <w:rPr>
          <w:rFonts w:cstheme="minorHAnsi"/>
        </w:rPr>
        <w:t>&lt;14&gt; Пункт 8 части 1 статьи 18 Федерального закона от 4 мая 2011 г. N 99-ФЗ "О лицензировании отдельных видов деятельности" (далее - Федеральный закон N 99-ФЗ).</w:t>
      </w:r>
    </w:p>
    <w:p w:rsidR="001D60FF" w:rsidRPr="00943DF4" w:rsidRDefault="001D60FF">
      <w:pPr>
        <w:spacing w:before="220" w:after="1" w:line="220" w:lineRule="atLeast"/>
        <w:ind w:firstLine="540"/>
        <w:jc w:val="both"/>
        <w:rPr>
          <w:rFonts w:cstheme="minorHAnsi"/>
        </w:rPr>
      </w:pPr>
      <w:r w:rsidRPr="00943DF4">
        <w:rPr>
          <w:rFonts w:cstheme="minorHAnsi"/>
        </w:rPr>
        <w:t>&lt;15&gt; Пункт 8 статьи 3 Федерального закона N 99-ФЗ.</w:t>
      </w:r>
    </w:p>
    <w:p w:rsidR="001D60FF" w:rsidRPr="00943DF4" w:rsidRDefault="001D60FF">
      <w:pPr>
        <w:spacing w:after="1" w:line="220" w:lineRule="atLeast"/>
        <w:ind w:firstLine="540"/>
        <w:jc w:val="both"/>
        <w:rPr>
          <w:rFonts w:cstheme="minorHAnsi"/>
        </w:rPr>
      </w:pPr>
    </w:p>
    <w:p w:rsidR="001D60FF" w:rsidRPr="00943DF4" w:rsidRDefault="001D60FF">
      <w:pPr>
        <w:spacing w:after="1" w:line="220" w:lineRule="atLeast"/>
        <w:ind w:firstLine="540"/>
        <w:jc w:val="both"/>
        <w:rPr>
          <w:rFonts w:cstheme="minorHAnsi"/>
        </w:rPr>
      </w:pPr>
      <w:r w:rsidRPr="00943DF4">
        <w:rPr>
          <w:rFonts w:cstheme="minorHAnsi"/>
        </w:rPr>
        <w:t xml:space="preserve">8. </w:t>
      </w:r>
      <w:proofErr w:type="gramStart"/>
      <w:r w:rsidRPr="00943DF4">
        <w:rPr>
          <w:rFonts w:cstheme="minorHAnsi"/>
        </w:rPr>
        <w:t xml:space="preserve">Приостановление действия судовых документов &lt;16&gt; в течение одного календарного года у двух и более судов одного судовладельца, осуществляющего деятельность, </w:t>
      </w:r>
      <w:r w:rsidRPr="00943DF4">
        <w:rPr>
          <w:rFonts w:cstheme="minorHAnsi"/>
        </w:rPr>
        <w:lastRenderedPageBreak/>
        <w:t>предусмотренную подпунктами "а" - "г" пункта 7 Положения о федеральном государственном контроле (надзоре) в области торгового мореплавания и внутреннего водного транспорта, утвержденного постановлением Правительства Российской Федерации от 29 июня 2021 г. N 1047.</w:t>
      </w:r>
      <w:proofErr w:type="gramEnd"/>
    </w:p>
    <w:p w:rsidR="001D60FF" w:rsidRPr="00943DF4" w:rsidRDefault="001D60FF">
      <w:pPr>
        <w:spacing w:before="220" w:after="1" w:line="220" w:lineRule="atLeast"/>
        <w:ind w:firstLine="540"/>
        <w:jc w:val="both"/>
        <w:rPr>
          <w:rFonts w:cstheme="minorHAnsi"/>
        </w:rPr>
      </w:pPr>
      <w:r w:rsidRPr="00943DF4">
        <w:rPr>
          <w:rFonts w:cstheme="minorHAnsi"/>
        </w:rPr>
        <w:t>--------------------------------</w:t>
      </w:r>
    </w:p>
    <w:p w:rsidR="001D60FF" w:rsidRPr="00943DF4" w:rsidRDefault="001D60FF">
      <w:pPr>
        <w:spacing w:before="220" w:after="1" w:line="220" w:lineRule="atLeast"/>
        <w:ind w:firstLine="540"/>
        <w:jc w:val="both"/>
        <w:rPr>
          <w:rFonts w:cstheme="minorHAnsi"/>
        </w:rPr>
      </w:pPr>
      <w:r w:rsidRPr="00943DF4">
        <w:rPr>
          <w:rFonts w:cstheme="minorHAnsi"/>
        </w:rPr>
        <w:t>&lt;16&gt; Статья 25 КТМ. Статья 14 КВВТ.</w:t>
      </w:r>
    </w:p>
    <w:p w:rsidR="001D60FF" w:rsidRPr="00943DF4" w:rsidRDefault="001D60FF">
      <w:pPr>
        <w:spacing w:after="1" w:line="220" w:lineRule="atLeast"/>
        <w:ind w:firstLine="540"/>
        <w:jc w:val="both"/>
        <w:rPr>
          <w:rFonts w:cstheme="minorHAnsi"/>
        </w:rPr>
      </w:pPr>
    </w:p>
    <w:p w:rsidR="001D60FF" w:rsidRPr="00943DF4" w:rsidRDefault="001D60FF">
      <w:pPr>
        <w:spacing w:after="1" w:line="220" w:lineRule="atLeast"/>
        <w:ind w:firstLine="540"/>
        <w:jc w:val="both"/>
        <w:rPr>
          <w:rFonts w:cstheme="minorHAnsi"/>
        </w:rPr>
      </w:pPr>
      <w:r w:rsidRPr="00943DF4">
        <w:rPr>
          <w:rFonts w:cstheme="minorHAnsi"/>
        </w:rPr>
        <w:t xml:space="preserve">9. </w:t>
      </w:r>
      <w:proofErr w:type="gramStart"/>
      <w:r w:rsidRPr="00943DF4">
        <w:rPr>
          <w:rFonts w:cstheme="minorHAnsi"/>
        </w:rPr>
        <w:t>Привлечение судоводителей одного и того же судовладельца два раза и более к административной ответственности за правонарушения, предусмотренные статьей 7.7, частью 2 статьи 11.6, статьями 11.7, 11.8 - 11.11, частью 2 статьи 11.14, статьей 11.16, частью 1 статьи 19.4, статьями 19.4.1, 19.7 Кодекса Российской Федерации об административных правонарушениях, в течение 90 календарных дней со дня вступления в законную силу первого постановления о</w:t>
      </w:r>
      <w:proofErr w:type="gramEnd"/>
      <w:r w:rsidRPr="00943DF4">
        <w:rPr>
          <w:rFonts w:cstheme="minorHAnsi"/>
        </w:rPr>
        <w:t xml:space="preserve"> </w:t>
      </w:r>
      <w:proofErr w:type="gramStart"/>
      <w:r w:rsidRPr="00943DF4">
        <w:rPr>
          <w:rFonts w:cstheme="minorHAnsi"/>
        </w:rPr>
        <w:t>назначении административного наказания в отношении судоводителя данного судовладельца при условии наличия информации у Федеральной службы по надзору в сфере транспорта (территориального органа) о том, что у данного судовладельца лицо, ответственное за обеспечение безопасной эксплуатации судов, осуществляет деятельность у двух и более судовладельцев.</w:t>
      </w:r>
      <w:proofErr w:type="gramEnd"/>
    </w:p>
    <w:p w:rsidR="001D60FF" w:rsidRPr="00943DF4" w:rsidRDefault="001D60FF">
      <w:pPr>
        <w:spacing w:before="220" w:after="1" w:line="220" w:lineRule="atLeast"/>
        <w:ind w:firstLine="540"/>
        <w:jc w:val="both"/>
        <w:rPr>
          <w:rFonts w:cstheme="minorHAnsi"/>
        </w:rPr>
      </w:pPr>
      <w:r w:rsidRPr="00943DF4">
        <w:rPr>
          <w:rFonts w:cstheme="minorHAnsi"/>
        </w:rPr>
        <w:t xml:space="preserve">10. </w:t>
      </w:r>
      <w:proofErr w:type="gramStart"/>
      <w:r w:rsidRPr="00943DF4">
        <w:rPr>
          <w:rFonts w:cstheme="minorHAnsi"/>
        </w:rPr>
        <w:t>Наличие в заключении о результатах расследования аварийного случая с судном на море &lt;17&gt; или в заключении о транспортном происшествии с судном на ВВП &lt;18&gt; сведений о недостатках разработки и применения системы управления безопасностью судов &lt;19&gt; в случае, если судовладелец имеет на праве собственности или ином законном основании два и более судна (при условии, что в отношении таких судовладельцев не проводились</w:t>
      </w:r>
      <w:proofErr w:type="gramEnd"/>
      <w:r w:rsidRPr="00943DF4">
        <w:rPr>
          <w:rFonts w:cstheme="minorHAnsi"/>
        </w:rPr>
        <w:t xml:space="preserve"> контрольные (надзорные) мероприятия, предусматривающие взаимодействие с контролируемым лицом, в течение 2 лет до даты аварийного случая или транспортного происшествия).</w:t>
      </w:r>
    </w:p>
    <w:p w:rsidR="001D60FF" w:rsidRPr="00943DF4" w:rsidRDefault="001D60FF">
      <w:pPr>
        <w:spacing w:before="220" w:after="1" w:line="220" w:lineRule="atLeast"/>
        <w:ind w:firstLine="540"/>
        <w:jc w:val="both"/>
        <w:rPr>
          <w:rFonts w:cstheme="minorHAnsi"/>
        </w:rPr>
      </w:pPr>
      <w:r w:rsidRPr="00943DF4">
        <w:rPr>
          <w:rFonts w:cstheme="minorHAnsi"/>
        </w:rPr>
        <w:t>--------------------------------</w:t>
      </w:r>
    </w:p>
    <w:p w:rsidR="001D60FF" w:rsidRPr="00943DF4" w:rsidRDefault="001D60FF">
      <w:pPr>
        <w:spacing w:before="220" w:after="1" w:line="220" w:lineRule="atLeast"/>
        <w:ind w:firstLine="540"/>
        <w:jc w:val="both"/>
        <w:rPr>
          <w:rFonts w:cstheme="minorHAnsi"/>
        </w:rPr>
      </w:pPr>
      <w:r w:rsidRPr="00943DF4">
        <w:rPr>
          <w:rFonts w:cstheme="minorHAnsi"/>
        </w:rPr>
        <w:t>&lt;17&gt; Пункт 6 Положения о расследовании аварий или инцидентов на море.</w:t>
      </w:r>
    </w:p>
    <w:p w:rsidR="001D60FF" w:rsidRPr="00943DF4" w:rsidRDefault="001D60FF">
      <w:pPr>
        <w:spacing w:before="220" w:after="1" w:line="220" w:lineRule="atLeast"/>
        <w:ind w:firstLine="540"/>
        <w:jc w:val="both"/>
        <w:rPr>
          <w:rFonts w:cstheme="minorHAnsi"/>
        </w:rPr>
      </w:pPr>
      <w:r w:rsidRPr="00943DF4">
        <w:rPr>
          <w:rFonts w:cstheme="minorHAnsi"/>
        </w:rPr>
        <w:t>&lt;18&gt; Абзац второй пункта 24 Положения N 221.</w:t>
      </w:r>
    </w:p>
    <w:p w:rsidR="001D60FF" w:rsidRPr="00943DF4" w:rsidRDefault="001D60FF">
      <w:pPr>
        <w:spacing w:before="220" w:after="1" w:line="220" w:lineRule="atLeast"/>
        <w:ind w:firstLine="540"/>
        <w:jc w:val="both"/>
        <w:rPr>
          <w:rFonts w:cstheme="minorHAnsi"/>
        </w:rPr>
      </w:pPr>
      <w:r w:rsidRPr="00943DF4">
        <w:rPr>
          <w:rFonts w:cstheme="minorHAnsi"/>
        </w:rPr>
        <w:t>&lt;19&gt; Статья 34.1 КВВТ.</w:t>
      </w:r>
    </w:p>
    <w:p w:rsidR="001D60FF" w:rsidRPr="00943DF4" w:rsidRDefault="001D60FF">
      <w:pPr>
        <w:spacing w:after="1" w:line="220" w:lineRule="atLeast"/>
        <w:ind w:firstLine="540"/>
        <w:jc w:val="both"/>
        <w:rPr>
          <w:rFonts w:cstheme="minorHAnsi"/>
        </w:rPr>
      </w:pPr>
    </w:p>
    <w:p w:rsidR="001D60FF" w:rsidRPr="00943DF4" w:rsidRDefault="001D60FF">
      <w:pPr>
        <w:spacing w:after="1" w:line="220" w:lineRule="atLeast"/>
        <w:ind w:firstLine="540"/>
        <w:jc w:val="both"/>
        <w:rPr>
          <w:rFonts w:cstheme="minorHAnsi"/>
        </w:rPr>
      </w:pPr>
      <w:r w:rsidRPr="00943DF4">
        <w:rPr>
          <w:rFonts w:cstheme="minorHAnsi"/>
        </w:rPr>
        <w:t>11. Фиксация должностным лицом Федеральной службы по надзору в сфере транспорта при рассмотрении декларации безопасности поднадзорного гидротехнического сооружения превышения по трем или более значениям критериев безопасности гидротехнического сооружения &lt;20&gt;, относящихся к предупреждающему уровню риска аварии гидротехнического сооружения.</w:t>
      </w:r>
    </w:p>
    <w:p w:rsidR="001D60FF" w:rsidRPr="00943DF4" w:rsidRDefault="001D60FF">
      <w:pPr>
        <w:spacing w:before="220" w:after="1" w:line="220" w:lineRule="atLeast"/>
        <w:ind w:firstLine="540"/>
        <w:jc w:val="both"/>
        <w:rPr>
          <w:rFonts w:cstheme="minorHAnsi"/>
        </w:rPr>
      </w:pPr>
      <w:r w:rsidRPr="00943DF4">
        <w:rPr>
          <w:rFonts w:cstheme="minorHAnsi"/>
        </w:rPr>
        <w:t>--------------------------------</w:t>
      </w:r>
    </w:p>
    <w:p w:rsidR="001D60FF" w:rsidRPr="00943DF4" w:rsidRDefault="001D60FF">
      <w:pPr>
        <w:spacing w:before="220" w:after="1" w:line="220" w:lineRule="atLeast"/>
        <w:ind w:firstLine="540"/>
        <w:jc w:val="both"/>
        <w:rPr>
          <w:rFonts w:cstheme="minorHAnsi"/>
        </w:rPr>
      </w:pPr>
      <w:r w:rsidRPr="00943DF4">
        <w:rPr>
          <w:rFonts w:cstheme="minorHAnsi"/>
        </w:rPr>
        <w:t>&lt;20&gt; Абзац восьмой статьи 3 Федерального закона от 21 июля 1997 г. N 117-ФЗ "О безопасности гидротехнических сооружений". Подпункт "г" пункта 6 Положения о декларировании безопасности гидротехнических сооружений, утвержденного постановлением Правительства Российской Федерации от 20 ноября 2020 г. N 1892. В соответствии с пунктом 2 постановления Правительства Российской Федерации от 20 ноября 2020 г. N 1892 данный акт действует до 1 сентября 2032 г.</w:t>
      </w:r>
    </w:p>
    <w:p w:rsidR="001D60FF" w:rsidRPr="00943DF4" w:rsidRDefault="001D60FF">
      <w:pPr>
        <w:spacing w:after="1" w:line="220" w:lineRule="atLeast"/>
        <w:jc w:val="both"/>
        <w:rPr>
          <w:rFonts w:cstheme="minorHAnsi"/>
        </w:rPr>
      </w:pPr>
    </w:p>
    <w:p w:rsidR="00AA0D78" w:rsidRPr="00943DF4" w:rsidRDefault="00AA0D78" w:rsidP="00B811E1">
      <w:pPr>
        <w:rPr>
          <w:rFonts w:cstheme="minorHAnsi"/>
        </w:rPr>
      </w:pPr>
    </w:p>
    <w:sectPr w:rsidR="00AA0D78" w:rsidRPr="00943DF4" w:rsidSect="002D47A5">
      <w:pgSz w:w="11906" w:h="16838" w:code="9"/>
      <w:pgMar w:top="1134" w:right="1274"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altName w:val="Times NR Cyr MT"/>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CEF"/>
    <w:rsid w:val="001A78C3"/>
    <w:rsid w:val="001D60FF"/>
    <w:rsid w:val="002426F7"/>
    <w:rsid w:val="002D7D9A"/>
    <w:rsid w:val="003C415B"/>
    <w:rsid w:val="00454620"/>
    <w:rsid w:val="005A335F"/>
    <w:rsid w:val="00641C92"/>
    <w:rsid w:val="00712DB5"/>
    <w:rsid w:val="007D328D"/>
    <w:rsid w:val="00847224"/>
    <w:rsid w:val="008F54BB"/>
    <w:rsid w:val="00943A03"/>
    <w:rsid w:val="00943DF4"/>
    <w:rsid w:val="00A07CEF"/>
    <w:rsid w:val="00AA0D78"/>
    <w:rsid w:val="00B811E1"/>
    <w:rsid w:val="00C452F6"/>
    <w:rsid w:val="00CF57D2"/>
    <w:rsid w:val="00DF45A6"/>
    <w:rsid w:val="00E55251"/>
    <w:rsid w:val="00EF767E"/>
    <w:rsid w:val="00F879C5"/>
    <w:rsid w:val="00FC443D"/>
    <w:rsid w:val="00FD10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Balloon Text"/>
    <w:basedOn w:val="a"/>
    <w:link w:val="a6"/>
    <w:uiPriority w:val="99"/>
    <w:semiHidden/>
    <w:unhideWhenUsed/>
    <w:rsid w:val="00E552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55251"/>
    <w:rPr>
      <w:rFonts w:ascii="Tahoma" w:hAnsi="Tahoma" w:cs="Tahoma"/>
      <w:sz w:val="16"/>
      <w:szCs w:val="16"/>
    </w:rPr>
  </w:style>
  <w:style w:type="paragraph" w:styleId="a7">
    <w:name w:val="No Spacing"/>
    <w:uiPriority w:val="1"/>
    <w:qFormat/>
    <w:rsid w:val="00E55251"/>
    <w:pPr>
      <w:spacing w:after="0" w:line="240" w:lineRule="auto"/>
    </w:pPr>
  </w:style>
  <w:style w:type="character" w:styleId="a8">
    <w:name w:val="Hyperlink"/>
    <w:basedOn w:val="a0"/>
    <w:uiPriority w:val="99"/>
    <w:unhideWhenUsed/>
    <w:rsid w:val="00E55251"/>
    <w:rPr>
      <w:color w:val="0000FF" w:themeColor="hyperlink"/>
      <w:u w:val="single"/>
    </w:rPr>
  </w:style>
  <w:style w:type="paragraph" w:styleId="a9">
    <w:name w:val="Normal (Web)"/>
    <w:basedOn w:val="a"/>
    <w:uiPriority w:val="99"/>
    <w:semiHidden/>
    <w:unhideWhenUsed/>
    <w:rsid w:val="00AA0D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Balloon Text"/>
    <w:basedOn w:val="a"/>
    <w:link w:val="a6"/>
    <w:uiPriority w:val="99"/>
    <w:semiHidden/>
    <w:unhideWhenUsed/>
    <w:rsid w:val="00E552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55251"/>
    <w:rPr>
      <w:rFonts w:ascii="Tahoma" w:hAnsi="Tahoma" w:cs="Tahoma"/>
      <w:sz w:val="16"/>
      <w:szCs w:val="16"/>
    </w:rPr>
  </w:style>
  <w:style w:type="paragraph" w:styleId="a7">
    <w:name w:val="No Spacing"/>
    <w:uiPriority w:val="1"/>
    <w:qFormat/>
    <w:rsid w:val="00E55251"/>
    <w:pPr>
      <w:spacing w:after="0" w:line="240" w:lineRule="auto"/>
    </w:pPr>
  </w:style>
  <w:style w:type="character" w:styleId="a8">
    <w:name w:val="Hyperlink"/>
    <w:basedOn w:val="a0"/>
    <w:uiPriority w:val="99"/>
    <w:unhideWhenUsed/>
    <w:rsid w:val="00E55251"/>
    <w:rPr>
      <w:color w:val="0000FF" w:themeColor="hyperlink"/>
      <w:u w:val="single"/>
    </w:rPr>
  </w:style>
  <w:style w:type="paragraph" w:styleId="a9">
    <w:name w:val="Normal (Web)"/>
    <w:basedOn w:val="a"/>
    <w:uiPriority w:val="99"/>
    <w:semiHidden/>
    <w:unhideWhenUsed/>
    <w:rsid w:val="00AA0D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835235">
      <w:bodyDiv w:val="1"/>
      <w:marLeft w:val="0"/>
      <w:marRight w:val="0"/>
      <w:marTop w:val="0"/>
      <w:marBottom w:val="0"/>
      <w:divBdr>
        <w:top w:val="none" w:sz="0" w:space="0" w:color="auto"/>
        <w:left w:val="none" w:sz="0" w:space="0" w:color="auto"/>
        <w:bottom w:val="none" w:sz="0" w:space="0" w:color="auto"/>
        <w:right w:val="none" w:sz="0" w:space="0" w:color="auto"/>
      </w:divBdr>
    </w:div>
    <w:div w:id="446314765">
      <w:bodyDiv w:val="1"/>
      <w:marLeft w:val="0"/>
      <w:marRight w:val="0"/>
      <w:marTop w:val="0"/>
      <w:marBottom w:val="0"/>
      <w:divBdr>
        <w:top w:val="none" w:sz="0" w:space="0" w:color="auto"/>
        <w:left w:val="none" w:sz="0" w:space="0" w:color="auto"/>
        <w:bottom w:val="none" w:sz="0" w:space="0" w:color="auto"/>
        <w:right w:val="none" w:sz="0" w:space="0" w:color="auto"/>
      </w:divBdr>
    </w:div>
    <w:div w:id="775247468">
      <w:bodyDiv w:val="1"/>
      <w:marLeft w:val="0"/>
      <w:marRight w:val="0"/>
      <w:marTop w:val="0"/>
      <w:marBottom w:val="0"/>
      <w:divBdr>
        <w:top w:val="none" w:sz="0" w:space="0" w:color="auto"/>
        <w:left w:val="none" w:sz="0" w:space="0" w:color="auto"/>
        <w:bottom w:val="none" w:sz="0" w:space="0" w:color="auto"/>
        <w:right w:val="none" w:sz="0" w:space="0" w:color="auto"/>
      </w:divBdr>
    </w:div>
    <w:div w:id="1667661423">
      <w:bodyDiv w:val="1"/>
      <w:marLeft w:val="0"/>
      <w:marRight w:val="0"/>
      <w:marTop w:val="0"/>
      <w:marBottom w:val="0"/>
      <w:divBdr>
        <w:top w:val="none" w:sz="0" w:space="0" w:color="auto"/>
        <w:left w:val="none" w:sz="0" w:space="0" w:color="auto"/>
        <w:bottom w:val="none" w:sz="0" w:space="0" w:color="auto"/>
        <w:right w:val="none" w:sz="0" w:space="0" w:color="auto"/>
      </w:divBdr>
    </w:div>
    <w:div w:id="1679579198">
      <w:bodyDiv w:val="1"/>
      <w:marLeft w:val="0"/>
      <w:marRight w:val="0"/>
      <w:marTop w:val="0"/>
      <w:marBottom w:val="0"/>
      <w:divBdr>
        <w:top w:val="none" w:sz="0" w:space="0" w:color="auto"/>
        <w:left w:val="none" w:sz="0" w:space="0" w:color="auto"/>
        <w:bottom w:val="none" w:sz="0" w:space="0" w:color="auto"/>
        <w:right w:val="none" w:sz="0" w:space="0" w:color="auto"/>
      </w:divBdr>
    </w:div>
    <w:div w:id="1825199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5</Pages>
  <Words>1852</Words>
  <Characters>12879</Characters>
  <Application>Microsoft Office Word</Application>
  <DocSecurity>0</DocSecurity>
  <Lines>243</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14675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 Семериков</dc:creator>
  <cp:lastModifiedBy>Сергей Семериков</cp:lastModifiedBy>
  <cp:revision>3</cp:revision>
  <dcterms:created xsi:type="dcterms:W3CDTF">2026-10-21T08:29:00Z</dcterms:created>
  <dcterms:modified xsi:type="dcterms:W3CDTF">2026-10-21T08:38:00Z</dcterms:modified>
</cp:coreProperties>
</file>